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A5" w:rsidRPr="00FA0FA8" w:rsidRDefault="00CB2DA5" w:rsidP="00FA0FA8">
      <w:pPr>
        <w:pStyle w:val="Header"/>
        <w:tabs>
          <w:tab w:val="clear" w:pos="4536"/>
          <w:tab w:val="clear" w:pos="9072"/>
          <w:tab w:val="left" w:pos="7371"/>
          <w:tab w:val="right" w:pos="9214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bookmarkStart w:id="0" w:name="_Toc482481215"/>
      <w:r w:rsidRPr="00FA0FA8">
        <w:rPr>
          <w:rFonts w:ascii="Arial" w:hAnsi="Arial" w:cs="Arial"/>
          <w:b/>
          <w:bCs/>
          <w:sz w:val="24"/>
        </w:rPr>
        <w:t xml:space="preserve">3GPP TSG RAN WG1 </w:t>
      </w:r>
      <w:r w:rsidR="008D3653">
        <w:rPr>
          <w:rFonts w:ascii="Arial" w:hAnsi="Arial" w:cs="Arial"/>
          <w:b/>
          <w:bCs/>
          <w:sz w:val="24"/>
        </w:rPr>
        <w:t>Meeting #90</w:t>
      </w:r>
      <w:r w:rsidR="00C4148A">
        <w:rPr>
          <w:rFonts w:ascii="Arial" w:hAnsi="Arial" w:cs="Arial"/>
          <w:b/>
          <w:bCs/>
          <w:sz w:val="24"/>
        </w:rPr>
        <w:t>bis</w:t>
      </w:r>
      <w:r w:rsidR="00FA0FA8">
        <w:rPr>
          <w:rFonts w:ascii="Arial" w:hAnsi="Arial" w:cs="Arial"/>
          <w:b/>
          <w:bCs/>
          <w:sz w:val="24"/>
        </w:rPr>
        <w:tab/>
      </w:r>
      <w:r w:rsidR="00714502" w:rsidRPr="00714502">
        <w:rPr>
          <w:rFonts w:ascii="Arial" w:hAnsi="Arial" w:cs="Arial"/>
          <w:b/>
          <w:bCs/>
          <w:sz w:val="24"/>
        </w:rPr>
        <w:t>R1-1719122</w:t>
      </w:r>
    </w:p>
    <w:p w:rsidR="00CB2DA5" w:rsidRPr="00FA0FA8" w:rsidRDefault="008D3653" w:rsidP="00CB2DA5">
      <w:pPr>
        <w:pStyle w:val="TdocHeader2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Prague, Czech Republic</w:t>
      </w:r>
      <w:r w:rsidR="00CB2DA5" w:rsidRPr="00FA0FA8">
        <w:rPr>
          <w:rFonts w:cs="Arial"/>
          <w:bCs/>
          <w:sz w:val="24"/>
          <w:szCs w:val="24"/>
        </w:rPr>
        <w:t xml:space="preserve">, </w:t>
      </w:r>
      <w:r w:rsidR="00C4148A">
        <w:rPr>
          <w:rFonts w:cs="Arial"/>
          <w:bCs/>
          <w:sz w:val="24"/>
          <w:szCs w:val="24"/>
        </w:rPr>
        <w:t>9</w:t>
      </w:r>
      <w:r w:rsidR="00CB2DA5" w:rsidRPr="00FA0FA8">
        <w:rPr>
          <w:rFonts w:cs="Arial"/>
          <w:bCs/>
          <w:sz w:val="24"/>
          <w:szCs w:val="24"/>
        </w:rPr>
        <w:t xml:space="preserve"> – </w:t>
      </w:r>
      <w:r w:rsidR="00C4148A">
        <w:rPr>
          <w:rFonts w:cs="Arial"/>
          <w:bCs/>
          <w:sz w:val="24"/>
          <w:szCs w:val="24"/>
        </w:rPr>
        <w:t>13</w:t>
      </w:r>
      <w:r w:rsidR="00CB2DA5" w:rsidRPr="00FA0FA8">
        <w:rPr>
          <w:rFonts w:cs="Arial"/>
          <w:bCs/>
          <w:sz w:val="24"/>
          <w:szCs w:val="24"/>
        </w:rPr>
        <w:t xml:space="preserve"> </w:t>
      </w:r>
      <w:proofErr w:type="gramStart"/>
      <w:r w:rsidR="00C4148A">
        <w:rPr>
          <w:rFonts w:cs="Arial"/>
          <w:bCs/>
          <w:sz w:val="24"/>
          <w:szCs w:val="24"/>
        </w:rPr>
        <w:t>October</w:t>
      </w:r>
      <w:r>
        <w:rPr>
          <w:rFonts w:cs="Arial"/>
          <w:bCs/>
          <w:sz w:val="24"/>
          <w:szCs w:val="24"/>
        </w:rPr>
        <w:t>,</w:t>
      </w:r>
      <w:proofErr w:type="gramEnd"/>
      <w:r w:rsidR="00CB2DA5" w:rsidRPr="00FA0FA8">
        <w:rPr>
          <w:rFonts w:cs="Arial"/>
          <w:bCs/>
          <w:sz w:val="24"/>
          <w:szCs w:val="24"/>
        </w:rPr>
        <w:t xml:space="preserve"> 2017</w:t>
      </w:r>
    </w:p>
    <w:p w:rsidR="00CB2DA5" w:rsidRDefault="00CB2DA5" w:rsidP="00CB2DA5">
      <w:pPr>
        <w:pStyle w:val="TdocHeader2"/>
        <w:rPr>
          <w:rFonts w:eastAsia="MS Mincho"/>
          <w:lang w:val="en-US" w:eastAsia="ja-JP"/>
        </w:rPr>
      </w:pPr>
    </w:p>
    <w:p w:rsidR="00FA0FA8" w:rsidRPr="00067F74" w:rsidRDefault="007A4FF2" w:rsidP="00FA0FA8">
      <w:pPr>
        <w:pStyle w:val="CRCoverPage"/>
        <w:tabs>
          <w:tab w:val="left" w:pos="1843"/>
        </w:tabs>
        <w:rPr>
          <w:rFonts w:cs="Arial"/>
          <w:b/>
          <w:bCs/>
          <w:sz w:val="22"/>
          <w:lang w:val="en-US" w:eastAsia="ja-JP"/>
        </w:rPr>
      </w:pPr>
      <w:r>
        <w:rPr>
          <w:rFonts w:cs="Arial"/>
          <w:b/>
          <w:bCs/>
          <w:sz w:val="22"/>
        </w:rPr>
        <w:t>Agenda item:</w:t>
      </w:r>
      <w:r>
        <w:rPr>
          <w:rFonts w:cs="Arial"/>
          <w:b/>
          <w:bCs/>
          <w:sz w:val="22"/>
        </w:rPr>
        <w:tab/>
        <w:t>6</w:t>
      </w:r>
      <w:r w:rsidR="00FA0FA8" w:rsidRPr="00067F74">
        <w:rPr>
          <w:rFonts w:cs="Arial"/>
          <w:b/>
          <w:bCs/>
          <w:sz w:val="22"/>
        </w:rPr>
        <w:t>.2.</w:t>
      </w:r>
      <w:r w:rsidR="00FA0FA8">
        <w:rPr>
          <w:rFonts w:cs="Arial"/>
          <w:b/>
          <w:bCs/>
          <w:sz w:val="22"/>
        </w:rPr>
        <w:t>2</w:t>
      </w:r>
    </w:p>
    <w:p w:rsidR="00FA0FA8" w:rsidRDefault="00FA0FA8" w:rsidP="00FA0FA8">
      <w:pPr>
        <w:tabs>
          <w:tab w:val="left" w:pos="1843"/>
        </w:tabs>
        <w:spacing w:after="120"/>
        <w:ind w:left="1701" w:hanging="1701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Source: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B75D9">
        <w:rPr>
          <w:rFonts w:ascii="Arial" w:hAnsi="Arial" w:cs="Arial"/>
          <w:b/>
          <w:bCs/>
          <w:sz w:val="22"/>
        </w:rPr>
        <w:t>Ad-Hoc chair (Nokia)</w:t>
      </w:r>
    </w:p>
    <w:p w:rsidR="00FA0FA8" w:rsidRDefault="00FA0FA8" w:rsidP="00FA0FA8">
      <w:pPr>
        <w:tabs>
          <w:tab w:val="left" w:pos="1701"/>
        </w:tabs>
        <w:spacing w:after="120"/>
        <w:ind w:left="1843" w:hanging="1843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Title: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275A8D" w:rsidRPr="00275A8D">
        <w:rPr>
          <w:rFonts w:ascii="Arial" w:hAnsi="Arial" w:cs="Arial"/>
          <w:b/>
          <w:bCs/>
          <w:sz w:val="22"/>
        </w:rPr>
        <w:t>Chairman's notes of AI 6.2.2 Enhancements to LTE operation in unlicensed spectrum</w:t>
      </w:r>
      <w:bookmarkStart w:id="1" w:name="_GoBack"/>
      <w:bookmarkEnd w:id="1"/>
    </w:p>
    <w:p w:rsidR="00FA0FA8" w:rsidRDefault="00FA0FA8" w:rsidP="00FA0FA8">
      <w:pPr>
        <w:tabs>
          <w:tab w:val="left" w:pos="1843"/>
        </w:tabs>
        <w:spacing w:after="120"/>
        <w:ind w:left="1985" w:hanging="1985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Document for: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Endorsement</w:t>
      </w:r>
    </w:p>
    <w:p w:rsidR="00CB2DA5" w:rsidRDefault="00CB2DA5" w:rsidP="00CB2DA5">
      <w:pPr>
        <w:pStyle w:val="ListParagraph"/>
        <w:keepNext/>
        <w:spacing w:before="240" w:after="60"/>
        <w:ind w:left="0" w:firstLine="0"/>
        <w:contextualSpacing w:val="0"/>
        <w:outlineLvl w:val="2"/>
        <w:rPr>
          <w:rFonts w:eastAsia="MS PGothic"/>
        </w:rPr>
      </w:pPr>
      <w:r>
        <w:rPr>
          <w:rFonts w:eastAsia="MS PGothic"/>
        </w:rPr>
        <w:t>-----------------------------------------------------------------------</w:t>
      </w:r>
    </w:p>
    <w:bookmarkEnd w:id="0"/>
    <w:p w:rsidR="008D3653" w:rsidRDefault="008D3653" w:rsidP="008D3653"/>
    <w:p w:rsidR="00CF3486" w:rsidRPr="00CF3486" w:rsidRDefault="00CF3486" w:rsidP="00CF3486">
      <w:pPr>
        <w:pStyle w:val="ListParagraph"/>
        <w:widowControl w:val="0"/>
        <w:numPr>
          <w:ilvl w:val="0"/>
          <w:numId w:val="2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  <w:bookmarkStart w:id="2" w:name="_Toc494788907"/>
      <w:bookmarkStart w:id="3" w:name="_Toc491457824"/>
    </w:p>
    <w:p w:rsidR="00CF3486" w:rsidRPr="00CF3486" w:rsidRDefault="00CF3486" w:rsidP="00CF3486">
      <w:pPr>
        <w:pStyle w:val="ListParagraph"/>
        <w:widowControl w:val="0"/>
        <w:numPr>
          <w:ilvl w:val="0"/>
          <w:numId w:val="2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CF3486" w:rsidRPr="00CF3486" w:rsidRDefault="00CF3486" w:rsidP="00CF3486">
      <w:pPr>
        <w:pStyle w:val="ListParagraph"/>
        <w:widowControl w:val="0"/>
        <w:numPr>
          <w:ilvl w:val="0"/>
          <w:numId w:val="2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CF3486" w:rsidRPr="00CF3486" w:rsidRDefault="00CF3486" w:rsidP="00CF3486">
      <w:pPr>
        <w:pStyle w:val="ListParagraph"/>
        <w:widowControl w:val="0"/>
        <w:numPr>
          <w:ilvl w:val="0"/>
          <w:numId w:val="2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CF3486" w:rsidRPr="00CF3486" w:rsidRDefault="00CF3486" w:rsidP="00CF3486">
      <w:pPr>
        <w:pStyle w:val="ListParagraph"/>
        <w:widowControl w:val="0"/>
        <w:numPr>
          <w:ilvl w:val="0"/>
          <w:numId w:val="2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CF3486" w:rsidRPr="00CF3486" w:rsidRDefault="00CF3486" w:rsidP="00CF3486">
      <w:pPr>
        <w:pStyle w:val="ListParagraph"/>
        <w:widowControl w:val="0"/>
        <w:numPr>
          <w:ilvl w:val="0"/>
          <w:numId w:val="2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CF3486" w:rsidRPr="00CF3486" w:rsidRDefault="00CF3486" w:rsidP="00CF3486">
      <w:pPr>
        <w:pStyle w:val="ListParagraph"/>
        <w:keepNext/>
        <w:widowControl w:val="0"/>
        <w:numPr>
          <w:ilvl w:val="1"/>
          <w:numId w:val="2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6"/>
          <w:lang w:eastAsia="x-none"/>
        </w:rPr>
      </w:pPr>
    </w:p>
    <w:p w:rsidR="00CF3486" w:rsidRPr="00CF3486" w:rsidRDefault="00CF3486" w:rsidP="00CF3486">
      <w:pPr>
        <w:pStyle w:val="ListParagraph"/>
        <w:keepNext/>
        <w:widowControl w:val="0"/>
        <w:numPr>
          <w:ilvl w:val="1"/>
          <w:numId w:val="2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6"/>
          <w:lang w:eastAsia="x-none"/>
        </w:rPr>
      </w:pPr>
    </w:p>
    <w:p w:rsidR="00CF3486" w:rsidRPr="00CF3486" w:rsidRDefault="00CF3486" w:rsidP="00CF3486">
      <w:pPr>
        <w:pStyle w:val="ListParagraph"/>
        <w:keepNext/>
        <w:numPr>
          <w:ilvl w:val="2"/>
          <w:numId w:val="2"/>
        </w:numPr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CF3486" w:rsidRPr="00CF3486" w:rsidRDefault="00CF3486" w:rsidP="00CF3486">
      <w:pPr>
        <w:pStyle w:val="Heading3"/>
        <w:numPr>
          <w:ilvl w:val="2"/>
          <w:numId w:val="2"/>
        </w:numPr>
      </w:pPr>
      <w:r w:rsidRPr="00CF3486">
        <w:t>Enhancements to LTE operation in unlicensed spectrum</w:t>
      </w:r>
      <w:bookmarkEnd w:id="2"/>
      <w:bookmarkEnd w:id="3"/>
    </w:p>
    <w:p w:rsidR="00CF3486" w:rsidRPr="00CF3486" w:rsidRDefault="00CF3486" w:rsidP="00CF3486">
      <w:pPr>
        <w:ind w:left="720" w:hanging="720"/>
        <w:rPr>
          <w:i/>
          <w:iCs/>
        </w:rPr>
      </w:pPr>
      <w:r w:rsidRPr="00CF3486">
        <w:rPr>
          <w:i/>
          <w:iCs/>
        </w:rPr>
        <w:t xml:space="preserve">WID in </w:t>
      </w:r>
      <w:hyperlink r:id="rId6" w:history="1">
        <w:r w:rsidRPr="00CF3486">
          <w:rPr>
            <w:i/>
            <w:iCs/>
            <w:color w:val="0000FF"/>
            <w:u w:val="single"/>
          </w:rPr>
          <w:t>RP-1</w:t>
        </w:r>
        <w:r w:rsidRPr="00CF3486">
          <w:rPr>
            <w:rFonts w:eastAsia="MS Mincho"/>
            <w:i/>
            <w:iCs/>
            <w:color w:val="0000FF"/>
            <w:u w:val="single"/>
            <w:lang w:eastAsia="ja-JP"/>
          </w:rPr>
          <w:t>70848</w:t>
        </w:r>
      </w:hyperlink>
      <w:r w:rsidRPr="00CF3486">
        <w:rPr>
          <w:i/>
          <w:iCs/>
        </w:rPr>
        <w:t xml:space="preserve"> </w:t>
      </w:r>
    </w:p>
    <w:p w:rsidR="00CF3486" w:rsidRPr="00CF3486" w:rsidRDefault="00CF3486" w:rsidP="00CF3486">
      <w:pPr>
        <w:keepNext/>
        <w:numPr>
          <w:ilvl w:val="3"/>
          <w:numId w:val="2"/>
        </w:numPr>
        <w:tabs>
          <w:tab w:val="left" w:pos="1440"/>
        </w:tabs>
        <w:spacing w:before="240" w:after="60"/>
        <w:outlineLvl w:val="3"/>
        <w:rPr>
          <w:rFonts w:ascii="Arial" w:hAnsi="Arial"/>
          <w:b/>
          <w:i/>
          <w:szCs w:val="26"/>
          <w:lang w:eastAsia="x-none"/>
        </w:rPr>
      </w:pPr>
      <w:bookmarkStart w:id="4" w:name="_Toc494788908"/>
      <w:bookmarkStart w:id="5" w:name="_Toc491457825"/>
      <w:bookmarkStart w:id="6" w:name="_Toc491031240"/>
      <w:r w:rsidRPr="00CF3486">
        <w:rPr>
          <w:rFonts w:ascii="Arial" w:hAnsi="Arial"/>
          <w:b/>
          <w:i/>
          <w:szCs w:val="26"/>
          <w:lang w:eastAsia="x-none"/>
        </w:rPr>
        <w:t>Multiple starting positions in a subframe for DL</w:t>
      </w:r>
      <w:bookmarkEnd w:id="4"/>
      <w:bookmarkEnd w:id="5"/>
      <w:bookmarkEnd w:id="6"/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7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R1-1717113</w:t>
        </w:r>
      </w:hyperlink>
      <w:r w:rsidR="00CF3486" w:rsidRPr="00CF3486">
        <w:rPr>
          <w:rFonts w:eastAsia="MS Mincho"/>
          <w:color w:val="000000"/>
          <w:lang w:eastAsia="ja-JP"/>
        </w:rPr>
        <w:tab/>
        <w:t>Support for multiple starting positions in a subframe for DL on SCell with frame structure 3</w:t>
      </w:r>
      <w:r w:rsidR="00CF3486" w:rsidRPr="00CF3486">
        <w:rPr>
          <w:rFonts w:eastAsia="MS Mincho"/>
          <w:color w:val="000000"/>
          <w:lang w:eastAsia="ja-JP"/>
        </w:rPr>
        <w:tab/>
        <w:t xml:space="preserve">Huawei, </w:t>
      </w:r>
      <w:proofErr w:type="spellStart"/>
      <w:r w:rsidR="00CF3486" w:rsidRPr="00CF3486">
        <w:rPr>
          <w:rFonts w:eastAsia="MS Mincho"/>
          <w:color w:val="000000"/>
          <w:lang w:eastAsia="ja-JP"/>
        </w:rPr>
        <w:t>HiSilicon</w:t>
      </w:r>
      <w:proofErr w:type="spellEnd"/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8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R1-1717119</w:t>
        </w:r>
      </w:hyperlink>
      <w:r w:rsidR="00CF3486" w:rsidRPr="00CF3486">
        <w:rPr>
          <w:rFonts w:eastAsia="MS Mincho"/>
          <w:color w:val="000000"/>
          <w:lang w:eastAsia="ja-JP"/>
        </w:rPr>
        <w:tab/>
        <w:t xml:space="preserve">Multiple starting and ending positions for LAA </w:t>
      </w:r>
      <w:proofErr w:type="gramStart"/>
      <w:r w:rsidR="00CF3486" w:rsidRPr="00CF3486">
        <w:rPr>
          <w:rFonts w:eastAsia="MS Mincho"/>
          <w:color w:val="000000"/>
          <w:lang w:eastAsia="ja-JP"/>
        </w:rPr>
        <w:t xml:space="preserve">DL  </w:t>
      </w:r>
      <w:r w:rsidR="00CF3486" w:rsidRPr="00CF3486">
        <w:rPr>
          <w:rFonts w:eastAsia="MS Mincho"/>
          <w:color w:val="000000"/>
          <w:lang w:eastAsia="ja-JP"/>
        </w:rPr>
        <w:tab/>
      </w:r>
      <w:proofErr w:type="gramEnd"/>
      <w:r w:rsidR="00CF3486" w:rsidRPr="00CF3486">
        <w:rPr>
          <w:rFonts w:eastAsia="MS Mincho"/>
          <w:color w:val="000000"/>
          <w:lang w:eastAsia="ja-JP"/>
        </w:rPr>
        <w:t>Ericsson Japan K.K.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9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R1-1717188</w:t>
        </w:r>
      </w:hyperlink>
      <w:r w:rsidR="00CF3486" w:rsidRPr="00CF3486">
        <w:rPr>
          <w:rFonts w:eastAsia="MS Mincho"/>
          <w:color w:val="000000"/>
          <w:lang w:eastAsia="ja-JP"/>
        </w:rPr>
        <w:tab/>
        <w:t xml:space="preserve">On multiple DL starting positions in a subframe for </w:t>
      </w:r>
      <w:proofErr w:type="spellStart"/>
      <w:r w:rsidR="00CF3486" w:rsidRPr="00CF3486">
        <w:rPr>
          <w:rFonts w:eastAsia="MS Mincho"/>
          <w:color w:val="000000"/>
          <w:lang w:eastAsia="ja-JP"/>
        </w:rPr>
        <w:t>feLAA</w:t>
      </w:r>
      <w:proofErr w:type="spellEnd"/>
      <w:r w:rsidR="00CF3486" w:rsidRPr="00CF3486">
        <w:rPr>
          <w:rFonts w:eastAsia="MS Mincho"/>
          <w:color w:val="000000"/>
          <w:lang w:eastAsia="ja-JP"/>
        </w:rPr>
        <w:tab/>
        <w:t>Nokia, Nokia Shanghai Bell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10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R1-1717259</w:t>
        </w:r>
      </w:hyperlink>
      <w:r w:rsidR="00CF3486" w:rsidRPr="00CF3486">
        <w:rPr>
          <w:rFonts w:eastAsia="MS Mincho"/>
          <w:color w:val="000000"/>
          <w:lang w:eastAsia="ja-JP"/>
        </w:rPr>
        <w:tab/>
        <w:t>Discussion on multiple starting positions for LAA DL</w:t>
      </w:r>
      <w:r w:rsidR="00CF3486" w:rsidRPr="00CF3486">
        <w:rPr>
          <w:rFonts w:eastAsia="MS Mincho"/>
          <w:color w:val="000000"/>
          <w:lang w:eastAsia="ja-JP"/>
        </w:rPr>
        <w:tab/>
        <w:t>LG Electronics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11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R1-1717325</w:t>
        </w:r>
      </w:hyperlink>
      <w:r w:rsidR="00CF3486" w:rsidRPr="00CF3486">
        <w:rPr>
          <w:rFonts w:eastAsia="MS Mincho"/>
          <w:color w:val="000000"/>
          <w:lang w:eastAsia="ja-JP"/>
        </w:rPr>
        <w:tab/>
        <w:t>On the additional downlink starting positions in a subframe for FS3</w:t>
      </w:r>
      <w:r w:rsidR="00CF3486" w:rsidRPr="00CF3486">
        <w:rPr>
          <w:rFonts w:eastAsia="MS Mincho"/>
          <w:color w:val="000000"/>
          <w:lang w:eastAsia="ja-JP"/>
        </w:rPr>
        <w:tab/>
        <w:t>Intel Corporation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12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R1-1717548</w:t>
        </w:r>
      </w:hyperlink>
      <w:r w:rsidR="00CF3486" w:rsidRPr="00CF3486">
        <w:rPr>
          <w:rFonts w:eastAsia="MS Mincho"/>
          <w:color w:val="000000"/>
          <w:lang w:eastAsia="ja-JP"/>
        </w:rPr>
        <w:tab/>
        <w:t>Multiple starting positions for DL</w:t>
      </w:r>
      <w:r w:rsidR="00CF3486" w:rsidRPr="00CF3486">
        <w:rPr>
          <w:rFonts w:eastAsia="MS Mincho"/>
          <w:color w:val="000000"/>
          <w:lang w:eastAsia="ja-JP"/>
        </w:rPr>
        <w:tab/>
        <w:t>Samsung</w:t>
      </w:r>
    </w:p>
    <w:p w:rsid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13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R1-1718014</w:t>
        </w:r>
      </w:hyperlink>
      <w:r w:rsidR="00CF3486" w:rsidRPr="00CF3486">
        <w:rPr>
          <w:rFonts w:eastAsia="MS Mincho"/>
          <w:color w:val="000000"/>
          <w:lang w:eastAsia="ja-JP"/>
        </w:rPr>
        <w:tab/>
        <w:t>Discussion on multiple starting positions in a subframe for DL</w:t>
      </w:r>
      <w:r w:rsidR="00CF3486" w:rsidRPr="00CF3486">
        <w:rPr>
          <w:rFonts w:eastAsia="MS Mincho"/>
          <w:color w:val="000000"/>
          <w:lang w:eastAsia="ja-JP"/>
        </w:rPr>
        <w:tab/>
        <w:t>NEC</w:t>
      </w:r>
    </w:p>
    <w:p w:rsidR="003778B3" w:rsidRPr="00CF3486" w:rsidRDefault="003778B3" w:rsidP="00CF3486">
      <w:pPr>
        <w:ind w:left="720" w:hanging="720"/>
        <w:rPr>
          <w:rFonts w:eastAsia="MS Mincho"/>
          <w:color w:val="000000"/>
          <w:lang w:eastAsia="ja-JP"/>
        </w:rPr>
      </w:pPr>
    </w:p>
    <w:p w:rsidR="00CF3486" w:rsidRDefault="00275A8D" w:rsidP="00CF3486">
      <w:pPr>
        <w:rPr>
          <w:rFonts w:eastAsia="MS Mincho"/>
          <w:color w:val="000000"/>
          <w:lang w:eastAsia="ja-JP"/>
        </w:rPr>
      </w:pPr>
      <w:hyperlink r:id="rId14" w:history="1">
        <w:r w:rsidR="00CF3486" w:rsidRPr="003778B3">
          <w:rPr>
            <w:rFonts w:eastAsia="MS Mincho"/>
            <w:b/>
            <w:color w:val="0000FF"/>
            <w:u w:val="single"/>
            <w:lang w:eastAsia="ja-JP"/>
          </w:rPr>
          <w:t>R1-1718015</w:t>
        </w:r>
      </w:hyperlink>
      <w:r w:rsidR="00CF3486" w:rsidRPr="00CF3486">
        <w:rPr>
          <w:rFonts w:eastAsia="MS Mincho"/>
          <w:color w:val="000000"/>
          <w:lang w:eastAsia="ja-JP"/>
        </w:rPr>
        <w:tab/>
        <w:t>Discussion on additional starting positions for DL in LAA</w:t>
      </w:r>
      <w:r w:rsidR="00CF3486" w:rsidRPr="00CF3486">
        <w:rPr>
          <w:rFonts w:eastAsia="MS Mincho"/>
          <w:color w:val="000000"/>
          <w:lang w:eastAsia="ja-JP"/>
        </w:rPr>
        <w:tab/>
        <w:t xml:space="preserve">Broadcom, Brocade, </w:t>
      </w:r>
      <w:proofErr w:type="spellStart"/>
      <w:r w:rsidR="00CF3486" w:rsidRPr="00CF3486">
        <w:rPr>
          <w:rFonts w:eastAsia="MS Mincho"/>
          <w:color w:val="000000"/>
          <w:lang w:eastAsia="ja-JP"/>
        </w:rPr>
        <w:t>CableLabs</w:t>
      </w:r>
      <w:proofErr w:type="spellEnd"/>
      <w:r w:rsidR="00CF3486" w:rsidRPr="00CF3486">
        <w:rPr>
          <w:rFonts w:eastAsia="MS Mincho"/>
          <w:color w:val="000000"/>
          <w:lang w:eastAsia="ja-JP"/>
        </w:rPr>
        <w:t>, Comcast, Hewlett Packard Enterprise</w:t>
      </w:r>
    </w:p>
    <w:p w:rsidR="003778B3" w:rsidRDefault="003778B3" w:rsidP="00CF3486">
      <w:pPr>
        <w:rPr>
          <w:rFonts w:eastAsia="MS Mincho"/>
          <w:color w:val="000000"/>
          <w:lang w:eastAsia="ja-JP"/>
        </w:rPr>
      </w:pPr>
    </w:p>
    <w:p w:rsidR="003C10E1" w:rsidRDefault="003C10E1" w:rsidP="00CF3486">
      <w:pPr>
        <w:rPr>
          <w:rFonts w:eastAsia="MS Mincho"/>
          <w:color w:val="000000"/>
          <w:lang w:val="en-US" w:eastAsia="ja-JP"/>
        </w:rPr>
      </w:pPr>
    </w:p>
    <w:p w:rsidR="003C10E1" w:rsidRPr="003C10E1" w:rsidRDefault="00314F35" w:rsidP="00CF3486">
      <w:pPr>
        <w:rPr>
          <w:rFonts w:eastAsia="MS Mincho"/>
          <w:b/>
          <w:color w:val="000000"/>
          <w:lang w:val="en-US" w:eastAsia="ja-JP"/>
        </w:rPr>
      </w:pPr>
      <w:r>
        <w:rPr>
          <w:rFonts w:eastAsia="MS Mincho"/>
          <w:b/>
          <w:color w:val="000000"/>
          <w:lang w:val="en-US" w:eastAsia="ja-JP"/>
        </w:rPr>
        <w:t>Conclusion</w:t>
      </w:r>
      <w:r w:rsidR="003C10E1" w:rsidRPr="003C10E1">
        <w:rPr>
          <w:rFonts w:eastAsia="MS Mincho"/>
          <w:b/>
          <w:color w:val="000000"/>
          <w:lang w:val="en-US" w:eastAsia="ja-JP"/>
        </w:rPr>
        <w:t>: no</w:t>
      </w:r>
      <w:r w:rsidR="003606A9">
        <w:rPr>
          <w:rFonts w:eastAsia="MS Mincho"/>
          <w:b/>
          <w:color w:val="000000"/>
          <w:lang w:val="en-US" w:eastAsia="ja-JP"/>
        </w:rPr>
        <w:t xml:space="preserve"> consensus to introduce</w:t>
      </w:r>
      <w:r w:rsidR="003C10E1" w:rsidRPr="003C10E1">
        <w:rPr>
          <w:rFonts w:eastAsia="MS Mincho"/>
          <w:b/>
          <w:color w:val="000000"/>
          <w:lang w:val="en-US" w:eastAsia="ja-JP"/>
        </w:rPr>
        <w:t xml:space="preserve"> additional DL starting points </w:t>
      </w:r>
    </w:p>
    <w:p w:rsidR="003C10E1" w:rsidRPr="003778B3" w:rsidRDefault="003C10E1" w:rsidP="00CF3486">
      <w:pPr>
        <w:rPr>
          <w:rFonts w:eastAsia="MS Mincho"/>
          <w:color w:val="000000"/>
          <w:lang w:val="en-US" w:eastAsia="ja-JP"/>
        </w:rPr>
      </w:pPr>
    </w:p>
    <w:p w:rsidR="003778B3" w:rsidRPr="00CF3486" w:rsidRDefault="003778B3" w:rsidP="00CF3486">
      <w:pPr>
        <w:rPr>
          <w:rFonts w:eastAsia="MS Mincho"/>
          <w:color w:val="000000"/>
          <w:lang w:eastAsia="ja-JP"/>
        </w:rPr>
      </w:pP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15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R1-1718120</w:t>
        </w:r>
      </w:hyperlink>
      <w:r w:rsidR="00CF3486" w:rsidRPr="00CF3486">
        <w:rPr>
          <w:rFonts w:eastAsia="MS Mincho"/>
          <w:color w:val="000000"/>
          <w:lang w:eastAsia="ja-JP"/>
        </w:rPr>
        <w:tab/>
        <w:t>Multiple starting positions in a subframe in DL</w:t>
      </w:r>
      <w:r w:rsidR="00CF3486" w:rsidRPr="00CF3486">
        <w:rPr>
          <w:rFonts w:eastAsia="MS Mincho"/>
          <w:color w:val="000000"/>
          <w:lang w:eastAsia="ja-JP"/>
        </w:rPr>
        <w:tab/>
        <w:t>Qualcomm Incorporated</w:t>
      </w:r>
    </w:p>
    <w:p w:rsidR="00CF3486" w:rsidRPr="00CF3486" w:rsidRDefault="00CF3486" w:rsidP="00CF3486">
      <w:pPr>
        <w:keepNext/>
        <w:numPr>
          <w:ilvl w:val="3"/>
          <w:numId w:val="2"/>
        </w:numPr>
        <w:tabs>
          <w:tab w:val="left" w:pos="1440"/>
        </w:tabs>
        <w:spacing w:before="240" w:after="60"/>
        <w:outlineLvl w:val="3"/>
        <w:rPr>
          <w:rFonts w:ascii="Arial" w:hAnsi="Arial"/>
          <w:b/>
          <w:i/>
          <w:szCs w:val="26"/>
          <w:lang w:eastAsia="x-none"/>
        </w:rPr>
      </w:pPr>
      <w:r w:rsidRPr="00CF3486">
        <w:rPr>
          <w:rFonts w:ascii="Arial" w:hAnsi="Arial"/>
          <w:b/>
          <w:i/>
          <w:szCs w:val="26"/>
          <w:lang w:eastAsia="x-none"/>
        </w:rPr>
        <w:t xml:space="preserve"> </w:t>
      </w:r>
      <w:bookmarkStart w:id="7" w:name="_Toc494788909"/>
      <w:bookmarkStart w:id="8" w:name="_Toc491457826"/>
      <w:bookmarkStart w:id="9" w:name="_Toc491031241"/>
      <w:r w:rsidRPr="00CF3486">
        <w:rPr>
          <w:rFonts w:ascii="Arial" w:hAnsi="Arial"/>
          <w:b/>
          <w:i/>
          <w:szCs w:val="26"/>
          <w:lang w:eastAsia="x-none"/>
        </w:rPr>
        <w:t>Multiple starting and ending positions in a subframe for UL</w:t>
      </w:r>
      <w:bookmarkEnd w:id="7"/>
      <w:bookmarkEnd w:id="8"/>
      <w:bookmarkEnd w:id="9"/>
    </w:p>
    <w:p w:rsidR="00CF3486" w:rsidRPr="00CF3486" w:rsidRDefault="00CF3486" w:rsidP="00CF3486">
      <w:pPr>
        <w:ind w:left="720" w:hanging="720"/>
        <w:rPr>
          <w:i/>
          <w:color w:val="000000"/>
        </w:rPr>
      </w:pPr>
      <w:r w:rsidRPr="00CF3486">
        <w:rPr>
          <w:i/>
          <w:iCs/>
          <w:color w:val="000000"/>
        </w:rPr>
        <w:t xml:space="preserve">Remaining aspects including control </w:t>
      </w:r>
      <w:proofErr w:type="spellStart"/>
      <w:r w:rsidRPr="00CF3486">
        <w:rPr>
          <w:i/>
          <w:iCs/>
          <w:color w:val="000000"/>
        </w:rPr>
        <w:t>signaling</w:t>
      </w:r>
      <w:proofErr w:type="spellEnd"/>
      <w:r w:rsidRPr="00CF3486">
        <w:rPr>
          <w:i/>
          <w:iCs/>
          <w:color w:val="000000"/>
        </w:rPr>
        <w:t>, channel access, etc.</w:t>
      </w:r>
    </w:p>
    <w:p w:rsidR="00CF3486" w:rsidRPr="00CF3486" w:rsidRDefault="00275A8D" w:rsidP="00CF3486">
      <w:pPr>
        <w:rPr>
          <w:rFonts w:eastAsia="MS Mincho"/>
          <w:color w:val="000000"/>
          <w:lang w:val="en-US" w:eastAsia="ja-JP"/>
        </w:rPr>
      </w:pPr>
      <w:hyperlink r:id="rId16" w:history="1">
        <w:r w:rsidR="00CF3486" w:rsidRPr="00A624FF">
          <w:rPr>
            <w:rFonts w:eastAsia="MS Mincho"/>
            <w:b/>
            <w:color w:val="0000FF"/>
            <w:u w:val="single"/>
            <w:lang w:val="en-US" w:eastAsia="ja-JP"/>
          </w:rPr>
          <w:t>R1-1717114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Support for partial subframe transmission for UL on SCell with frame structure 3</w:t>
      </w:r>
      <w:r w:rsidR="00CF3486" w:rsidRPr="00CF3486">
        <w:rPr>
          <w:rFonts w:eastAsia="MS Mincho"/>
          <w:color w:val="000000"/>
          <w:lang w:val="en-US" w:eastAsia="ja-JP"/>
        </w:rPr>
        <w:tab/>
        <w:t xml:space="preserve">Huawei, </w:t>
      </w:r>
      <w:proofErr w:type="spellStart"/>
      <w:r w:rsidR="00CF3486" w:rsidRPr="00CF3486">
        <w:rPr>
          <w:rFonts w:eastAsia="MS Mincho"/>
          <w:color w:val="000000"/>
          <w:lang w:val="en-US" w:eastAsia="ja-JP"/>
        </w:rPr>
        <w:t>HiSilicon</w:t>
      </w:r>
      <w:proofErr w:type="spellEnd"/>
    </w:p>
    <w:p w:rsidR="00CF3486" w:rsidRDefault="00275A8D" w:rsidP="00CF3486">
      <w:pPr>
        <w:ind w:left="720" w:hanging="720"/>
        <w:rPr>
          <w:rFonts w:eastAsia="MS Mincho"/>
          <w:color w:val="000000"/>
          <w:lang w:val="en-US" w:eastAsia="ja-JP"/>
        </w:rPr>
      </w:pPr>
      <w:hyperlink r:id="rId17" w:history="1">
        <w:r w:rsidR="00CF3486" w:rsidRPr="007E7A3E">
          <w:rPr>
            <w:rFonts w:eastAsia="MS Mincho"/>
            <w:b/>
            <w:color w:val="0000FF"/>
            <w:u w:val="single"/>
            <w:lang w:val="en-US" w:eastAsia="ja-JP"/>
          </w:rPr>
          <w:t>R1-1717120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Remaining issues on multiple starting and ending points for LAA UL</w:t>
      </w:r>
      <w:r w:rsidR="00CF3486" w:rsidRPr="00CF3486">
        <w:rPr>
          <w:rFonts w:eastAsia="MS Mincho"/>
          <w:color w:val="000000"/>
          <w:lang w:val="en-US" w:eastAsia="ja-JP"/>
        </w:rPr>
        <w:tab/>
        <w:t>Ericsson Japan K.K.</w:t>
      </w:r>
    </w:p>
    <w:p w:rsidR="009A5039" w:rsidRPr="00CF3486" w:rsidRDefault="009A5039" w:rsidP="00CF3486">
      <w:pPr>
        <w:ind w:left="720" w:hanging="720"/>
        <w:rPr>
          <w:rFonts w:eastAsia="MS Mincho"/>
          <w:color w:val="000000"/>
          <w:lang w:val="en-US" w:eastAsia="ja-JP"/>
        </w:rPr>
      </w:pP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val="en-US" w:eastAsia="ja-JP"/>
        </w:rPr>
      </w:pPr>
      <w:hyperlink r:id="rId18" w:history="1">
        <w:r w:rsidR="00CF3486" w:rsidRPr="00CF3486">
          <w:rPr>
            <w:rFonts w:eastAsia="MS Mincho"/>
            <w:color w:val="0000FF"/>
            <w:u w:val="single"/>
            <w:lang w:val="en-US" w:eastAsia="ja-JP"/>
          </w:rPr>
          <w:t>R1-1717189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Multiple starting and ending positions in a subframe for UL</w:t>
      </w:r>
      <w:r w:rsidR="00CF3486" w:rsidRPr="00CF3486">
        <w:rPr>
          <w:rFonts w:eastAsia="MS Mincho"/>
          <w:color w:val="000000"/>
          <w:lang w:val="en-US" w:eastAsia="ja-JP"/>
        </w:rPr>
        <w:tab/>
        <w:t>Nokia, Nokia Shanghai Bell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val="en-US" w:eastAsia="ja-JP"/>
        </w:rPr>
      </w:pPr>
      <w:hyperlink r:id="rId19" w:history="1">
        <w:r w:rsidR="00CF3486" w:rsidRPr="00CF3486">
          <w:rPr>
            <w:rFonts w:eastAsia="MS Mincho"/>
            <w:color w:val="0000FF"/>
            <w:u w:val="single"/>
            <w:lang w:val="en-US" w:eastAsia="ja-JP"/>
          </w:rPr>
          <w:t>R1-1717260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Discussion on multiple starting and ending positions for LAA UL</w:t>
      </w:r>
      <w:r w:rsidR="00CF3486" w:rsidRPr="00CF3486">
        <w:rPr>
          <w:rFonts w:eastAsia="MS Mincho"/>
          <w:color w:val="000000"/>
          <w:lang w:val="en-US" w:eastAsia="ja-JP"/>
        </w:rPr>
        <w:tab/>
        <w:t>LG Electronics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val="en-US" w:eastAsia="ja-JP"/>
        </w:rPr>
      </w:pPr>
      <w:hyperlink r:id="rId20" w:history="1">
        <w:r w:rsidR="00CF3486" w:rsidRPr="00CF3486">
          <w:rPr>
            <w:rFonts w:eastAsia="MS Mincho"/>
            <w:color w:val="0000FF"/>
            <w:u w:val="single"/>
            <w:lang w:val="en-US" w:eastAsia="ja-JP"/>
          </w:rPr>
          <w:t>R1-1717326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Remaining details on uplink starting and ending positions in a subframe for FS3</w:t>
      </w:r>
      <w:r w:rsidR="00CF3486" w:rsidRPr="00CF3486">
        <w:rPr>
          <w:rFonts w:eastAsia="MS Mincho"/>
          <w:color w:val="000000"/>
          <w:lang w:val="en-US" w:eastAsia="ja-JP"/>
        </w:rPr>
        <w:tab/>
        <w:t>Intel Corporation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val="en-US" w:eastAsia="ja-JP"/>
        </w:rPr>
      </w:pPr>
      <w:hyperlink r:id="rId21" w:history="1">
        <w:r w:rsidR="00CF3486" w:rsidRPr="00CF3486">
          <w:rPr>
            <w:rFonts w:eastAsia="MS Mincho"/>
            <w:color w:val="0000FF"/>
            <w:u w:val="single"/>
            <w:lang w:val="en-US" w:eastAsia="ja-JP"/>
          </w:rPr>
          <w:t>R1-1717549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Multiple starting and ending positions for UL</w:t>
      </w:r>
      <w:r w:rsidR="00CF3486" w:rsidRPr="00CF3486">
        <w:rPr>
          <w:rFonts w:eastAsia="MS Mincho"/>
          <w:color w:val="000000"/>
          <w:lang w:val="en-US" w:eastAsia="ja-JP"/>
        </w:rPr>
        <w:tab/>
        <w:t>Samsung</w:t>
      </w:r>
    </w:p>
    <w:p w:rsidR="00CF3486" w:rsidRPr="00CF3486" w:rsidRDefault="00275A8D" w:rsidP="00CF3486">
      <w:pPr>
        <w:rPr>
          <w:rFonts w:eastAsia="MS Mincho"/>
          <w:color w:val="000000"/>
          <w:lang w:val="en-US" w:eastAsia="ja-JP"/>
        </w:rPr>
      </w:pPr>
      <w:hyperlink r:id="rId22" w:history="1">
        <w:r w:rsidR="00CF3486" w:rsidRPr="00CF3486">
          <w:rPr>
            <w:rFonts w:eastAsia="MS Mincho"/>
            <w:color w:val="0000FF"/>
            <w:u w:val="single"/>
            <w:lang w:val="en-US" w:eastAsia="ja-JP"/>
          </w:rPr>
          <w:t>R1-1718018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Discussion on additional starting and ending positions for UL in LAA</w:t>
      </w:r>
      <w:r w:rsidR="00CF3486" w:rsidRPr="00CF3486">
        <w:rPr>
          <w:rFonts w:eastAsia="MS Mincho"/>
          <w:color w:val="000000"/>
          <w:lang w:val="en-US" w:eastAsia="ja-JP"/>
        </w:rPr>
        <w:tab/>
        <w:t xml:space="preserve">Broadcom, Brocade, </w:t>
      </w:r>
      <w:proofErr w:type="spellStart"/>
      <w:r w:rsidR="00CF3486" w:rsidRPr="00CF3486">
        <w:rPr>
          <w:rFonts w:eastAsia="MS Mincho"/>
          <w:color w:val="000000"/>
          <w:lang w:val="en-US" w:eastAsia="ja-JP"/>
        </w:rPr>
        <w:t>CableLabs</w:t>
      </w:r>
      <w:proofErr w:type="spellEnd"/>
      <w:r w:rsidR="00CF3486" w:rsidRPr="00CF3486">
        <w:rPr>
          <w:rFonts w:eastAsia="MS Mincho"/>
          <w:color w:val="000000"/>
          <w:lang w:val="en-US" w:eastAsia="ja-JP"/>
        </w:rPr>
        <w:t>, Comcast, Hewlett Packard Enterprise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val="en-US" w:eastAsia="ja-JP"/>
        </w:rPr>
      </w:pPr>
      <w:hyperlink r:id="rId23" w:history="1">
        <w:r w:rsidR="00CF3486" w:rsidRPr="00CF3486">
          <w:rPr>
            <w:rFonts w:eastAsia="MS Mincho"/>
            <w:color w:val="0000FF"/>
            <w:u w:val="single"/>
            <w:lang w:val="en-US" w:eastAsia="ja-JP"/>
          </w:rPr>
          <w:t>R1-1718121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Multiple starting and ending positions in a subframe in UL</w:t>
      </w:r>
      <w:r w:rsidR="00CF3486" w:rsidRPr="00CF3486">
        <w:rPr>
          <w:rFonts w:eastAsia="MS Mincho"/>
          <w:color w:val="000000"/>
          <w:lang w:val="en-US" w:eastAsia="ja-JP"/>
        </w:rPr>
        <w:tab/>
        <w:t>Qualcomm Incorporated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val="en-US" w:eastAsia="ja-JP"/>
        </w:rPr>
      </w:pPr>
      <w:hyperlink r:id="rId24" w:history="1">
        <w:r w:rsidR="00CF3486" w:rsidRPr="00CF3486">
          <w:rPr>
            <w:rFonts w:eastAsia="MS Mincho"/>
            <w:color w:val="0000FF"/>
            <w:u w:val="single"/>
            <w:lang w:val="en-US" w:eastAsia="ja-JP"/>
          </w:rPr>
          <w:t>R1-1718164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>Demodulation of PUSCH in partial subframe transmission</w:t>
      </w:r>
      <w:r w:rsidR="00CF3486" w:rsidRPr="00CF3486">
        <w:rPr>
          <w:rFonts w:eastAsia="MS Mincho"/>
          <w:color w:val="000000"/>
          <w:lang w:val="en-US" w:eastAsia="ja-JP"/>
        </w:rPr>
        <w:tab/>
        <w:t>NTT DOCOMO, INC.</w:t>
      </w:r>
    </w:p>
    <w:p w:rsidR="00CF3486" w:rsidRDefault="00275A8D" w:rsidP="00CF3486">
      <w:pPr>
        <w:ind w:left="720" w:hanging="720"/>
        <w:rPr>
          <w:rFonts w:eastAsia="MS Mincho"/>
          <w:color w:val="000000"/>
          <w:lang w:val="en-US" w:eastAsia="ja-JP"/>
        </w:rPr>
      </w:pPr>
      <w:hyperlink r:id="rId25" w:history="1">
        <w:r w:rsidR="00CF3486" w:rsidRPr="00CF3486">
          <w:rPr>
            <w:rFonts w:eastAsia="MS Mincho"/>
            <w:color w:val="0000FF"/>
            <w:u w:val="single"/>
            <w:lang w:val="en-US" w:eastAsia="ja-JP"/>
          </w:rPr>
          <w:t>R1-1718274</w:t>
        </w:r>
      </w:hyperlink>
      <w:r w:rsidR="00CF3486" w:rsidRPr="00CF3486">
        <w:rPr>
          <w:rFonts w:eastAsia="MS Mincho"/>
          <w:color w:val="000000"/>
          <w:lang w:val="en-US" w:eastAsia="ja-JP"/>
        </w:rPr>
        <w:tab/>
        <w:t xml:space="preserve">Channel access on additional starting position in a subframe for UL on LAA </w:t>
      </w:r>
      <w:proofErr w:type="spellStart"/>
      <w:r w:rsidR="00CF3486" w:rsidRPr="00CF3486">
        <w:rPr>
          <w:rFonts w:eastAsia="MS Mincho"/>
          <w:color w:val="000000"/>
          <w:lang w:val="en-US" w:eastAsia="ja-JP"/>
        </w:rPr>
        <w:t>Scell</w:t>
      </w:r>
      <w:proofErr w:type="spellEnd"/>
      <w:r w:rsidR="00CF3486" w:rsidRPr="00CF3486">
        <w:rPr>
          <w:rFonts w:eastAsia="MS Mincho"/>
          <w:color w:val="000000"/>
          <w:lang w:val="en-US" w:eastAsia="ja-JP"/>
        </w:rPr>
        <w:tab/>
        <w:t>WILUS Inc.</w:t>
      </w:r>
    </w:p>
    <w:p w:rsidR="004168C2" w:rsidRDefault="004168C2" w:rsidP="00CF3486">
      <w:pPr>
        <w:ind w:left="720" w:hanging="720"/>
        <w:rPr>
          <w:rFonts w:eastAsia="MS Mincho"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1738A6" w:rsidRDefault="001738A6" w:rsidP="00CF3486">
      <w:pPr>
        <w:ind w:left="720" w:hanging="720"/>
        <w:rPr>
          <w:rFonts w:eastAsia="MS Mincho"/>
          <w:b/>
          <w:color w:val="000000"/>
          <w:lang w:val="en-US" w:eastAsia="ja-JP"/>
        </w:rPr>
      </w:pPr>
    </w:p>
    <w:p w:rsidR="004168C2" w:rsidRDefault="004168C2" w:rsidP="00CF3486">
      <w:pPr>
        <w:ind w:left="720" w:hanging="720"/>
        <w:rPr>
          <w:rFonts w:eastAsia="MS Mincho"/>
          <w:color w:val="000000"/>
          <w:lang w:val="en-US" w:eastAsia="ja-JP"/>
        </w:rPr>
      </w:pPr>
      <w:r w:rsidRPr="001738A6">
        <w:rPr>
          <w:rFonts w:eastAsia="MS Mincho"/>
          <w:b/>
          <w:color w:val="000000"/>
          <w:lang w:val="en-US" w:eastAsia="ja-JP"/>
        </w:rPr>
        <w:t>R1-1718866</w:t>
      </w:r>
      <w:r>
        <w:rPr>
          <w:rFonts w:eastAsia="MS Mincho"/>
          <w:color w:val="000000"/>
          <w:lang w:val="en-US" w:eastAsia="ja-JP"/>
        </w:rPr>
        <w:tab/>
      </w:r>
      <w:r w:rsidR="009A5039" w:rsidRPr="009A5039">
        <w:rPr>
          <w:rFonts w:eastAsia="MS Mincho"/>
          <w:color w:val="000000"/>
          <w:lang w:val="en-US" w:eastAsia="ja-JP"/>
        </w:rPr>
        <w:t>WF on Mode1 for UL partial subframe</w:t>
      </w:r>
      <w:r>
        <w:rPr>
          <w:rFonts w:eastAsia="MS Mincho"/>
          <w:color w:val="000000"/>
          <w:lang w:val="en-US" w:eastAsia="ja-JP"/>
        </w:rPr>
        <w:tab/>
        <w:t>Huawei</w:t>
      </w:r>
    </w:p>
    <w:p w:rsidR="001738A6" w:rsidRDefault="0065428B" w:rsidP="00CF3486">
      <w:pPr>
        <w:ind w:left="720" w:hanging="720"/>
        <w:rPr>
          <w:rFonts w:eastAsia="MS Mincho"/>
          <w:color w:val="000000"/>
          <w:lang w:val="en-US" w:eastAsia="ja-JP"/>
        </w:rPr>
      </w:pPr>
      <w:r>
        <w:rPr>
          <w:rFonts w:eastAsia="MS Mincho"/>
          <w:color w:val="000000"/>
          <w:lang w:val="en-US" w:eastAsia="ja-JP"/>
        </w:rPr>
        <w:t>Proposals:</w:t>
      </w:r>
    </w:p>
    <w:p w:rsidR="00AF3C23" w:rsidRPr="001738A6" w:rsidRDefault="00314F35" w:rsidP="001738A6">
      <w:pPr>
        <w:numPr>
          <w:ilvl w:val="0"/>
          <w:numId w:val="10"/>
        </w:numPr>
        <w:rPr>
          <w:rFonts w:eastAsia="MS Mincho"/>
          <w:color w:val="000000"/>
          <w:lang w:val="en-US" w:eastAsia="ja-JP"/>
        </w:rPr>
      </w:pPr>
      <w:r w:rsidRPr="001738A6">
        <w:rPr>
          <w:rFonts w:eastAsia="MS Mincho"/>
          <w:color w:val="000000"/>
          <w:lang w:val="en-US" w:eastAsia="ja-JP"/>
        </w:rPr>
        <w:t xml:space="preserve">For Mode 1, select one of the options: </w:t>
      </w:r>
    </w:p>
    <w:p w:rsidR="00AF3C23" w:rsidRPr="001738A6" w:rsidRDefault="00314F35" w:rsidP="001738A6">
      <w:pPr>
        <w:numPr>
          <w:ilvl w:val="1"/>
          <w:numId w:val="10"/>
        </w:numPr>
        <w:rPr>
          <w:rFonts w:eastAsia="MS Mincho"/>
          <w:color w:val="000000"/>
          <w:lang w:val="en-US" w:eastAsia="ja-JP"/>
        </w:rPr>
      </w:pPr>
      <w:r w:rsidRPr="001738A6">
        <w:rPr>
          <w:rFonts w:eastAsia="MS Mincho"/>
          <w:color w:val="000000"/>
          <w:lang w:val="en-US" w:eastAsia="ja-JP"/>
        </w:rPr>
        <w:t xml:space="preserve">Opt1: UL grant indicates if the corresponding UL subframe applies Mode 1 or not, </w:t>
      </w:r>
      <w:proofErr w:type="spellStart"/>
      <w:r w:rsidRPr="001738A6">
        <w:rPr>
          <w:rFonts w:eastAsia="MS Mincho"/>
          <w:color w:val="000000"/>
          <w:lang w:val="en-US" w:eastAsia="ja-JP"/>
        </w:rPr>
        <w:t>i.e</w:t>
      </w:r>
      <w:proofErr w:type="spellEnd"/>
      <w:r w:rsidRPr="001738A6">
        <w:rPr>
          <w:rFonts w:eastAsia="MS Mincho"/>
          <w:color w:val="000000"/>
          <w:lang w:val="en-US" w:eastAsia="ja-JP"/>
        </w:rPr>
        <w:t>, the first slot of the subframe can be punctured depending on LBT outcome</w:t>
      </w:r>
    </w:p>
    <w:p w:rsidR="00AF3C23" w:rsidRPr="001738A6" w:rsidRDefault="00314F35" w:rsidP="001738A6">
      <w:pPr>
        <w:numPr>
          <w:ilvl w:val="2"/>
          <w:numId w:val="10"/>
        </w:numPr>
        <w:rPr>
          <w:rFonts w:eastAsia="MS Mincho"/>
          <w:color w:val="000000"/>
          <w:lang w:val="en-US" w:eastAsia="ja-JP"/>
        </w:rPr>
      </w:pPr>
      <w:r w:rsidRPr="001738A6">
        <w:rPr>
          <w:rFonts w:eastAsia="MS Mincho"/>
          <w:color w:val="000000"/>
          <w:lang w:val="en-US" w:eastAsia="ja-JP"/>
        </w:rPr>
        <w:t>FFS if additional overhead is needed in the UL grant.</w:t>
      </w:r>
    </w:p>
    <w:p w:rsidR="00AF3C23" w:rsidRPr="001738A6" w:rsidRDefault="00314F35" w:rsidP="001738A6">
      <w:pPr>
        <w:numPr>
          <w:ilvl w:val="3"/>
          <w:numId w:val="10"/>
        </w:numPr>
        <w:rPr>
          <w:rFonts w:eastAsia="MS Mincho"/>
          <w:color w:val="000000"/>
          <w:lang w:val="en-US" w:eastAsia="ja-JP"/>
        </w:rPr>
      </w:pPr>
      <w:r w:rsidRPr="001738A6">
        <w:rPr>
          <w:rFonts w:eastAsia="MS Mincho"/>
          <w:color w:val="000000"/>
          <w:lang w:val="en-US" w:eastAsia="ja-JP"/>
        </w:rPr>
        <w:t>Alt1: add new bit(s) in UL grant for indication</w:t>
      </w:r>
    </w:p>
    <w:p w:rsidR="00AF3C23" w:rsidRPr="001738A6" w:rsidRDefault="00314F35" w:rsidP="001738A6">
      <w:pPr>
        <w:numPr>
          <w:ilvl w:val="3"/>
          <w:numId w:val="10"/>
        </w:numPr>
        <w:rPr>
          <w:rFonts w:eastAsia="MS Mincho"/>
          <w:color w:val="000000"/>
          <w:lang w:val="en-US" w:eastAsia="ja-JP"/>
        </w:rPr>
      </w:pPr>
      <w:r w:rsidRPr="001738A6">
        <w:rPr>
          <w:rFonts w:eastAsia="MS Mincho"/>
          <w:color w:val="000000"/>
          <w:lang w:val="en-US" w:eastAsia="ja-JP"/>
        </w:rPr>
        <w:t xml:space="preserve">Alt2: some joint encoding of the indication bit field. E.g., 2bits for indicating states of R14 operation, Mode 1, Mode </w:t>
      </w:r>
      <w:proofErr w:type="gramStart"/>
      <w:r w:rsidRPr="001738A6">
        <w:rPr>
          <w:rFonts w:eastAsia="MS Mincho"/>
          <w:color w:val="000000"/>
          <w:lang w:val="en-US" w:eastAsia="ja-JP"/>
        </w:rPr>
        <w:t>2,  and</w:t>
      </w:r>
      <w:proofErr w:type="gramEnd"/>
      <w:r w:rsidRPr="001738A6">
        <w:rPr>
          <w:rFonts w:eastAsia="MS Mincho"/>
          <w:color w:val="000000"/>
          <w:lang w:val="en-US" w:eastAsia="ja-JP"/>
        </w:rPr>
        <w:t xml:space="preserve"> ending partial</w:t>
      </w:r>
    </w:p>
    <w:p w:rsidR="00AF3C23" w:rsidRPr="001738A6" w:rsidRDefault="00314F35" w:rsidP="001738A6">
      <w:pPr>
        <w:numPr>
          <w:ilvl w:val="2"/>
          <w:numId w:val="10"/>
        </w:numPr>
        <w:rPr>
          <w:rFonts w:eastAsia="MS Mincho"/>
          <w:color w:val="000000"/>
          <w:lang w:val="en-US" w:eastAsia="ja-JP"/>
        </w:rPr>
      </w:pPr>
      <w:r w:rsidRPr="001738A6">
        <w:rPr>
          <w:rFonts w:eastAsia="MS Mincho"/>
          <w:color w:val="000000"/>
          <w:lang w:val="en-US" w:eastAsia="ja-JP"/>
        </w:rPr>
        <w:t xml:space="preserve">For multi-subframe scheduling the indication applies to all subframes within </w:t>
      </w:r>
      <w:proofErr w:type="gramStart"/>
      <w:r w:rsidRPr="001738A6">
        <w:rPr>
          <w:rFonts w:eastAsia="MS Mincho"/>
          <w:color w:val="000000"/>
          <w:lang w:val="en-US" w:eastAsia="ja-JP"/>
        </w:rPr>
        <w:t>the  corresponding</w:t>
      </w:r>
      <w:proofErr w:type="gramEnd"/>
      <w:r w:rsidRPr="001738A6">
        <w:rPr>
          <w:rFonts w:eastAsia="MS Mincho"/>
          <w:color w:val="000000"/>
          <w:lang w:val="en-US" w:eastAsia="ja-JP"/>
        </w:rPr>
        <w:t xml:space="preserve"> UL burst.</w:t>
      </w:r>
    </w:p>
    <w:p w:rsidR="00AF3C23" w:rsidRPr="001738A6" w:rsidRDefault="00314F35" w:rsidP="001738A6">
      <w:pPr>
        <w:numPr>
          <w:ilvl w:val="1"/>
          <w:numId w:val="10"/>
        </w:numPr>
        <w:rPr>
          <w:rFonts w:eastAsia="MS Mincho"/>
          <w:color w:val="000000"/>
          <w:lang w:val="en-US" w:eastAsia="ja-JP"/>
        </w:rPr>
      </w:pPr>
      <w:proofErr w:type="spellStart"/>
      <w:r w:rsidRPr="001738A6">
        <w:rPr>
          <w:rFonts w:eastAsia="MS Mincho"/>
          <w:color w:val="000000"/>
          <w:lang w:val="en-US" w:eastAsia="ja-JP"/>
        </w:rPr>
        <w:t>Opt</w:t>
      </w:r>
      <w:proofErr w:type="spellEnd"/>
      <w:r w:rsidRPr="001738A6">
        <w:rPr>
          <w:rFonts w:eastAsia="MS Mincho"/>
          <w:color w:val="000000"/>
          <w:lang w:val="en-US" w:eastAsia="ja-JP"/>
        </w:rPr>
        <w:t xml:space="preserve"> 2: RRC </w:t>
      </w:r>
      <w:proofErr w:type="spellStart"/>
      <w:r w:rsidRPr="001738A6">
        <w:rPr>
          <w:rFonts w:eastAsia="MS Mincho"/>
          <w:color w:val="000000"/>
          <w:lang w:val="en-US" w:eastAsia="ja-JP"/>
        </w:rPr>
        <w:t>signalling</w:t>
      </w:r>
      <w:proofErr w:type="spellEnd"/>
      <w:r w:rsidRPr="001738A6">
        <w:rPr>
          <w:rFonts w:eastAsia="MS Mincho"/>
          <w:color w:val="000000"/>
          <w:lang w:val="en-US" w:eastAsia="ja-JP"/>
        </w:rPr>
        <w:t xml:space="preserve"> is used to enable/disable Mode 1, i.e., the first slot of the subframe can be punctured depending on LBT outcome</w:t>
      </w:r>
    </w:p>
    <w:p w:rsidR="00AF3C23" w:rsidRPr="001738A6" w:rsidRDefault="00314F35" w:rsidP="001738A6">
      <w:pPr>
        <w:numPr>
          <w:ilvl w:val="2"/>
          <w:numId w:val="10"/>
        </w:numPr>
        <w:rPr>
          <w:rFonts w:eastAsia="MS Mincho"/>
          <w:color w:val="000000"/>
          <w:lang w:val="en-US" w:eastAsia="ja-JP"/>
        </w:rPr>
      </w:pPr>
      <w:r w:rsidRPr="001738A6">
        <w:rPr>
          <w:rFonts w:eastAsia="MS Mincho"/>
          <w:color w:val="000000"/>
          <w:lang w:val="en-US" w:eastAsia="ja-JP"/>
        </w:rPr>
        <w:t>For multi-subframe scheduling Mode 1 applies to all subframes.</w:t>
      </w:r>
    </w:p>
    <w:p w:rsidR="001738A6" w:rsidRDefault="001738A6" w:rsidP="00CF3486">
      <w:pPr>
        <w:ind w:left="720" w:hanging="720"/>
        <w:rPr>
          <w:rFonts w:eastAsia="MS Mincho"/>
          <w:color w:val="000000"/>
          <w:lang w:val="en-US" w:eastAsia="ja-JP"/>
        </w:rPr>
      </w:pPr>
    </w:p>
    <w:p w:rsidR="00775ED1" w:rsidRPr="00CF3486" w:rsidRDefault="00775ED1" w:rsidP="00CF3486">
      <w:pPr>
        <w:ind w:left="720" w:hanging="720"/>
        <w:rPr>
          <w:rFonts w:eastAsia="MS Mincho"/>
          <w:color w:val="000000"/>
          <w:lang w:val="en-US" w:eastAsia="ja-JP"/>
        </w:rPr>
      </w:pPr>
      <w:r w:rsidRPr="00775ED1">
        <w:rPr>
          <w:rFonts w:eastAsia="MS Mincho"/>
          <w:color w:val="000000"/>
          <w:highlight w:val="cyan"/>
          <w:lang w:val="en-US" w:eastAsia="ja-JP"/>
        </w:rPr>
        <w:t>Email discussion on partial UL subframes Nov 15th: Huawei (Liyuan)</w:t>
      </w:r>
    </w:p>
    <w:p w:rsidR="00CF3486" w:rsidRPr="00CF3486" w:rsidRDefault="00CF3486" w:rsidP="00CF3486">
      <w:pPr>
        <w:keepNext/>
        <w:numPr>
          <w:ilvl w:val="3"/>
          <w:numId w:val="2"/>
        </w:numPr>
        <w:tabs>
          <w:tab w:val="left" w:pos="1440"/>
        </w:tabs>
        <w:spacing w:before="240" w:after="60"/>
        <w:outlineLvl w:val="3"/>
        <w:rPr>
          <w:rFonts w:ascii="Arial" w:hAnsi="Arial"/>
          <w:b/>
          <w:i/>
          <w:szCs w:val="26"/>
          <w:lang w:eastAsia="x-none"/>
        </w:rPr>
      </w:pPr>
      <w:bookmarkStart w:id="10" w:name="_Toc494788910"/>
      <w:bookmarkStart w:id="11" w:name="_Toc491457827"/>
      <w:bookmarkStart w:id="12" w:name="_Toc491031242"/>
      <w:r w:rsidRPr="00CF3486">
        <w:rPr>
          <w:rFonts w:ascii="Arial" w:hAnsi="Arial"/>
          <w:b/>
          <w:i/>
          <w:szCs w:val="26"/>
          <w:lang w:eastAsia="x-none"/>
        </w:rPr>
        <w:t>Autonomous uplink access with Frame Structure type 3</w:t>
      </w:r>
      <w:bookmarkEnd w:id="10"/>
      <w:bookmarkEnd w:id="11"/>
      <w:bookmarkEnd w:id="12"/>
    </w:p>
    <w:p w:rsidR="00CF3486" w:rsidRPr="00CF3486" w:rsidRDefault="00CF3486" w:rsidP="00CF3486">
      <w:pPr>
        <w:keepNext/>
        <w:numPr>
          <w:ilvl w:val="4"/>
          <w:numId w:val="2"/>
        </w:numPr>
        <w:tabs>
          <w:tab w:val="clear" w:pos="1008"/>
          <w:tab w:val="num" w:pos="0"/>
          <w:tab w:val="num" w:pos="864"/>
        </w:tabs>
        <w:spacing w:before="240" w:after="60"/>
        <w:ind w:left="864" w:hanging="864"/>
        <w:outlineLvl w:val="4"/>
        <w:rPr>
          <w:rFonts w:ascii="Arial" w:hAnsi="Arial"/>
          <w:b/>
          <w:bCs/>
          <w:iCs/>
          <w:sz w:val="18"/>
          <w:szCs w:val="26"/>
          <w:lang w:eastAsia="x-none"/>
        </w:rPr>
      </w:pPr>
      <w:r w:rsidRPr="00CF3486">
        <w:rPr>
          <w:rFonts w:ascii="Arial" w:hAnsi="Arial"/>
          <w:b/>
          <w:bCs/>
          <w:iCs/>
          <w:sz w:val="18"/>
          <w:szCs w:val="26"/>
          <w:lang w:eastAsia="x-none"/>
        </w:rPr>
        <w:t>Resource allocation for autonomous UL access</w:t>
      </w:r>
    </w:p>
    <w:p w:rsidR="00CF3486" w:rsidRPr="00CF3486" w:rsidRDefault="00CF3486" w:rsidP="00CF3486">
      <w:pPr>
        <w:ind w:left="720" w:hanging="720"/>
        <w:rPr>
          <w:i/>
          <w:iCs/>
          <w:color w:val="000000"/>
        </w:rPr>
      </w:pPr>
      <w:r w:rsidRPr="00CF3486">
        <w:rPr>
          <w:i/>
          <w:iCs/>
          <w:color w:val="000000"/>
        </w:rPr>
        <w:t>Including e.g. configuration of resources for uplink autonomous access, multiplexing of autonomous and scheduled UL transmissions, and related control signalling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26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R1-1717115</w:t>
        </w:r>
      </w:hyperlink>
      <w:r w:rsidR="00CF3486" w:rsidRPr="00CF3486">
        <w:rPr>
          <w:rFonts w:eastAsia="MS Mincho"/>
          <w:color w:val="000000"/>
          <w:lang w:eastAsia="ja-JP"/>
        </w:rPr>
        <w:tab/>
        <w:t>On resource allocation for AUL</w:t>
      </w:r>
      <w:r w:rsidR="00CF3486" w:rsidRPr="00CF3486">
        <w:rPr>
          <w:rFonts w:eastAsia="MS Mincho"/>
          <w:color w:val="000000"/>
          <w:lang w:eastAsia="ja-JP"/>
        </w:rPr>
        <w:tab/>
        <w:t xml:space="preserve">Huawei, </w:t>
      </w:r>
      <w:proofErr w:type="spellStart"/>
      <w:r w:rsidR="00CF3486" w:rsidRPr="00CF3486">
        <w:rPr>
          <w:rFonts w:eastAsia="MS Mincho"/>
          <w:color w:val="000000"/>
          <w:lang w:eastAsia="ja-JP"/>
        </w:rPr>
        <w:t>HiSilicon</w:t>
      </w:r>
      <w:proofErr w:type="spellEnd"/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27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R1-1717121</w:t>
        </w:r>
      </w:hyperlink>
      <w:r w:rsidR="00CF3486" w:rsidRPr="00CF3486">
        <w:rPr>
          <w:rFonts w:eastAsia="MS Mincho"/>
          <w:color w:val="000000"/>
          <w:lang w:eastAsia="ja-JP"/>
        </w:rPr>
        <w:tab/>
        <w:t xml:space="preserve">on AUL Support on LAA </w:t>
      </w:r>
      <w:proofErr w:type="spellStart"/>
      <w:r w:rsidR="00CF3486" w:rsidRPr="00CF3486">
        <w:rPr>
          <w:rFonts w:eastAsia="MS Mincho"/>
          <w:color w:val="000000"/>
          <w:lang w:eastAsia="ja-JP"/>
        </w:rPr>
        <w:t>sCell</w:t>
      </w:r>
      <w:proofErr w:type="spellEnd"/>
      <w:r w:rsidR="00CF3486" w:rsidRPr="00CF3486">
        <w:rPr>
          <w:rFonts w:eastAsia="MS Mincho"/>
          <w:color w:val="000000"/>
          <w:lang w:eastAsia="ja-JP"/>
        </w:rPr>
        <w:tab/>
        <w:t>Ericsson Japan K.K.</w:t>
      </w:r>
    </w:p>
    <w:p w:rsidR="00CF3486" w:rsidRPr="00CF3486" w:rsidRDefault="00275A8D" w:rsidP="00CF3486">
      <w:pPr>
        <w:ind w:left="720" w:hanging="720"/>
        <w:rPr>
          <w:rFonts w:eastAsia="MS Mincho"/>
          <w:color w:val="A6A6A6"/>
          <w:lang w:eastAsia="ja-JP"/>
        </w:rPr>
      </w:pPr>
      <w:hyperlink r:id="rId28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R1-1717240</w:t>
        </w:r>
      </w:hyperlink>
      <w:r w:rsidR="00CF3486" w:rsidRPr="00CF3486">
        <w:rPr>
          <w:rFonts w:eastAsia="MS Mincho"/>
          <w:color w:val="A6A6A6"/>
          <w:lang w:eastAsia="ja-JP"/>
        </w:rPr>
        <w:tab/>
        <w:t>Resource Allocation for Autonomous UL Access</w:t>
      </w:r>
      <w:r w:rsidR="00CF3486" w:rsidRPr="00CF3486">
        <w:rPr>
          <w:rFonts w:eastAsia="MS Mincho"/>
          <w:color w:val="A6A6A6"/>
          <w:lang w:eastAsia="ja-JP"/>
        </w:rPr>
        <w:tab/>
        <w:t xml:space="preserve">UL DMRS Design for </w:t>
      </w:r>
      <w:proofErr w:type="spellStart"/>
      <w:r w:rsidR="00CF3486" w:rsidRPr="00CF3486">
        <w:rPr>
          <w:rFonts w:eastAsia="MS Mincho"/>
          <w:color w:val="A6A6A6"/>
          <w:lang w:eastAsia="ja-JP"/>
        </w:rPr>
        <w:t>sTTI</w:t>
      </w:r>
      <w:proofErr w:type="spellEnd"/>
    </w:p>
    <w:p w:rsidR="00CF3486" w:rsidRPr="00CF3486" w:rsidRDefault="00CF3486" w:rsidP="00CF3486">
      <w:pPr>
        <w:ind w:left="720" w:hanging="720"/>
        <w:rPr>
          <w:rFonts w:eastAsia="MS Mincho"/>
          <w:color w:val="A6A6A6"/>
          <w:lang w:eastAsia="ja-JP"/>
        </w:rPr>
      </w:pPr>
      <w:r w:rsidRPr="00CF3486">
        <w:rPr>
          <w:rFonts w:eastAsia="MS Mincho"/>
          <w:color w:val="A6A6A6"/>
          <w:lang w:eastAsia="ja-JP"/>
        </w:rPr>
        <w:t>Withdrawn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29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R1-1717261</w:t>
        </w:r>
      </w:hyperlink>
      <w:r w:rsidR="00CF3486" w:rsidRPr="00CF3486">
        <w:rPr>
          <w:rFonts w:eastAsia="MS Mincho"/>
          <w:color w:val="000000"/>
          <w:lang w:eastAsia="ja-JP"/>
        </w:rPr>
        <w:tab/>
        <w:t xml:space="preserve">Resource allocation and control </w:t>
      </w:r>
      <w:proofErr w:type="spellStart"/>
      <w:r w:rsidR="00CF3486" w:rsidRPr="00CF3486">
        <w:rPr>
          <w:rFonts w:eastAsia="MS Mincho"/>
          <w:color w:val="000000"/>
          <w:lang w:eastAsia="ja-JP"/>
        </w:rPr>
        <w:t>siganling</w:t>
      </w:r>
      <w:proofErr w:type="spellEnd"/>
      <w:r w:rsidR="00CF3486" w:rsidRPr="00CF3486">
        <w:rPr>
          <w:rFonts w:eastAsia="MS Mincho"/>
          <w:color w:val="000000"/>
          <w:lang w:eastAsia="ja-JP"/>
        </w:rPr>
        <w:t xml:space="preserve"> for autonomous UL access</w:t>
      </w:r>
      <w:r w:rsidR="00CF3486" w:rsidRPr="00CF3486">
        <w:rPr>
          <w:rFonts w:eastAsia="MS Mincho"/>
          <w:color w:val="000000"/>
          <w:lang w:eastAsia="ja-JP"/>
        </w:rPr>
        <w:tab/>
        <w:t>LG Electronics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30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R1-1717327</w:t>
        </w:r>
      </w:hyperlink>
      <w:r w:rsidR="00CF3486" w:rsidRPr="00CF3486">
        <w:rPr>
          <w:rFonts w:eastAsia="MS Mincho"/>
          <w:color w:val="000000"/>
          <w:lang w:eastAsia="ja-JP"/>
        </w:rPr>
        <w:tab/>
        <w:t>A framework to enable autonomous uplink access</w:t>
      </w:r>
      <w:r w:rsidR="00CF3486" w:rsidRPr="00CF3486">
        <w:rPr>
          <w:rFonts w:eastAsia="MS Mincho"/>
          <w:color w:val="000000"/>
          <w:lang w:eastAsia="ja-JP"/>
        </w:rPr>
        <w:tab/>
        <w:t>Intel Corporation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31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R1-1717411</w:t>
        </w:r>
      </w:hyperlink>
      <w:r w:rsidR="00CF3486" w:rsidRPr="00CF3486">
        <w:rPr>
          <w:rFonts w:eastAsia="MS Mincho"/>
          <w:color w:val="000000"/>
          <w:lang w:eastAsia="ja-JP"/>
        </w:rPr>
        <w:tab/>
        <w:t>Resource allocation for autonomous UL access</w:t>
      </w:r>
      <w:r w:rsidR="00CF3486" w:rsidRPr="00CF3486">
        <w:rPr>
          <w:rFonts w:eastAsia="MS Mincho"/>
          <w:color w:val="000000"/>
          <w:lang w:eastAsia="ja-JP"/>
        </w:rPr>
        <w:tab/>
        <w:t>TCL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32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R1-1717550</w:t>
        </w:r>
      </w:hyperlink>
      <w:r w:rsidR="00CF3486" w:rsidRPr="00CF3486">
        <w:rPr>
          <w:rFonts w:eastAsia="MS Mincho"/>
          <w:color w:val="000000"/>
          <w:lang w:eastAsia="ja-JP"/>
        </w:rPr>
        <w:tab/>
        <w:t>Resource allocation for autonomous UL access</w:t>
      </w:r>
      <w:r w:rsidR="00CF3486" w:rsidRPr="00CF3486">
        <w:rPr>
          <w:rFonts w:eastAsia="MS Mincho"/>
          <w:color w:val="000000"/>
          <w:lang w:eastAsia="ja-JP"/>
        </w:rPr>
        <w:tab/>
        <w:t>Samsung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33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R1-1718122</w:t>
        </w:r>
      </w:hyperlink>
      <w:r w:rsidR="00CF3486" w:rsidRPr="00CF3486">
        <w:rPr>
          <w:rFonts w:eastAsia="MS Mincho"/>
          <w:color w:val="000000"/>
          <w:lang w:eastAsia="ja-JP"/>
        </w:rPr>
        <w:tab/>
        <w:t xml:space="preserve">Resource allocation for </w:t>
      </w:r>
      <w:proofErr w:type="spellStart"/>
      <w:r w:rsidR="00CF3486" w:rsidRPr="00CF3486">
        <w:rPr>
          <w:rFonts w:eastAsia="MS Mincho"/>
          <w:color w:val="000000"/>
          <w:lang w:eastAsia="ja-JP"/>
        </w:rPr>
        <w:t>automonous</w:t>
      </w:r>
      <w:proofErr w:type="spellEnd"/>
      <w:r w:rsidR="00CF3486" w:rsidRPr="00CF3486">
        <w:rPr>
          <w:rFonts w:eastAsia="MS Mincho"/>
          <w:color w:val="000000"/>
          <w:lang w:eastAsia="ja-JP"/>
        </w:rPr>
        <w:t xml:space="preserve"> UL access</w:t>
      </w:r>
      <w:r w:rsidR="00CF3486" w:rsidRPr="00CF3486">
        <w:rPr>
          <w:rFonts w:eastAsia="MS Mincho"/>
          <w:color w:val="000000"/>
          <w:lang w:eastAsia="ja-JP"/>
        </w:rPr>
        <w:tab/>
        <w:t>Qualcomm Incorporated</w:t>
      </w:r>
    </w:p>
    <w:p w:rsidR="00CF3486" w:rsidRPr="00CF3486" w:rsidRDefault="00275A8D" w:rsidP="00CF3486">
      <w:pPr>
        <w:ind w:left="720" w:hanging="720"/>
        <w:rPr>
          <w:rFonts w:eastAsia="MS Mincho"/>
          <w:color w:val="000000"/>
          <w:lang w:eastAsia="ja-JP"/>
        </w:rPr>
      </w:pPr>
      <w:hyperlink r:id="rId34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R1-1718301</w:t>
        </w:r>
      </w:hyperlink>
      <w:r w:rsidR="00CF3486" w:rsidRPr="00CF3486">
        <w:rPr>
          <w:rFonts w:eastAsia="MS Mincho"/>
          <w:color w:val="000000"/>
          <w:lang w:eastAsia="ja-JP"/>
        </w:rPr>
        <w:tab/>
        <w:t>Resource allocation for autonomous UL access</w:t>
      </w:r>
      <w:r w:rsidR="00CF3486" w:rsidRPr="00CF3486">
        <w:rPr>
          <w:rFonts w:eastAsia="MS Mincho"/>
          <w:color w:val="000000"/>
          <w:lang w:eastAsia="ja-JP"/>
        </w:rPr>
        <w:tab/>
        <w:t>Lenovo, Motorola Mobility</w:t>
      </w:r>
    </w:p>
    <w:p w:rsidR="00CF3486" w:rsidRDefault="00275A8D" w:rsidP="00CF3486">
      <w:pPr>
        <w:ind w:left="720" w:hanging="720"/>
        <w:rPr>
          <w:rFonts w:eastAsia="MS Mincho"/>
          <w:lang w:eastAsia="ja-JP"/>
        </w:rPr>
      </w:pPr>
      <w:hyperlink r:id="rId35" w:history="1">
        <w:r w:rsidR="00CF3486" w:rsidRPr="00CF3486">
          <w:rPr>
            <w:rFonts w:eastAsia="MS Mincho"/>
            <w:color w:val="0000FF"/>
            <w:u w:val="single"/>
            <w:lang w:eastAsia="ja-JP"/>
          </w:rPr>
          <w:t>R1-1718369</w:t>
        </w:r>
      </w:hyperlink>
      <w:r w:rsidR="00CF3486" w:rsidRPr="00CF3486">
        <w:rPr>
          <w:rFonts w:eastAsia="MS Mincho"/>
          <w:color w:val="808080"/>
          <w:lang w:eastAsia="ja-JP"/>
        </w:rPr>
        <w:tab/>
      </w:r>
      <w:r w:rsidR="00CF3486" w:rsidRPr="00CF3486">
        <w:rPr>
          <w:rFonts w:eastAsia="MS Mincho"/>
          <w:lang w:eastAsia="ja-JP"/>
        </w:rPr>
        <w:t>Resource Allocation for Autonomous UL Access</w:t>
      </w:r>
      <w:r w:rsidR="00CF3486" w:rsidRPr="00CF3486">
        <w:rPr>
          <w:rFonts w:eastAsia="MS Mincho"/>
          <w:lang w:eastAsia="ja-JP"/>
        </w:rPr>
        <w:tab/>
        <w:t>Nokia, Nokia Shanghai Bell</w:t>
      </w:r>
    </w:p>
    <w:p w:rsidR="00775ED1" w:rsidRDefault="00775ED1" w:rsidP="00CF3486">
      <w:pPr>
        <w:ind w:left="720" w:hanging="720"/>
        <w:rPr>
          <w:rFonts w:eastAsia="MS Mincho"/>
          <w:lang w:eastAsia="ja-JP"/>
        </w:rPr>
      </w:pPr>
    </w:p>
    <w:p w:rsidR="00775ED1" w:rsidRPr="00CF3486" w:rsidRDefault="00775ED1" w:rsidP="00CF3486">
      <w:pPr>
        <w:ind w:left="720" w:hanging="720"/>
        <w:rPr>
          <w:rFonts w:eastAsia="MS Mincho"/>
          <w:color w:val="808080"/>
          <w:lang w:eastAsia="ja-JP"/>
        </w:rPr>
      </w:pPr>
      <w:r w:rsidRPr="00775ED1">
        <w:rPr>
          <w:rFonts w:eastAsia="MS Mincho"/>
          <w:color w:val="000000"/>
          <w:highlight w:val="cyan"/>
          <w:lang w:val="en-US" w:eastAsia="ja-JP"/>
        </w:rPr>
        <w:t xml:space="preserve">Email discussion on </w:t>
      </w:r>
      <w:r>
        <w:rPr>
          <w:rFonts w:eastAsia="MS Mincho"/>
          <w:color w:val="000000"/>
          <w:highlight w:val="cyan"/>
          <w:lang w:val="en-US" w:eastAsia="ja-JP"/>
        </w:rPr>
        <w:t>AUL resource allocation</w:t>
      </w:r>
      <w:r w:rsidRPr="00775ED1">
        <w:rPr>
          <w:rFonts w:eastAsia="MS Mincho"/>
          <w:color w:val="000000"/>
          <w:highlight w:val="cyan"/>
          <w:lang w:val="en-US" w:eastAsia="ja-JP"/>
        </w:rPr>
        <w:t xml:space="preserve"> Nov 15th: Nokia (Timo)</w:t>
      </w:r>
    </w:p>
    <w:p w:rsidR="00CF3486" w:rsidRPr="00CF3486" w:rsidRDefault="00CF3486" w:rsidP="00CF3486">
      <w:pPr>
        <w:keepNext/>
        <w:numPr>
          <w:ilvl w:val="4"/>
          <w:numId w:val="2"/>
        </w:numPr>
        <w:tabs>
          <w:tab w:val="clear" w:pos="1008"/>
          <w:tab w:val="num" w:pos="0"/>
          <w:tab w:val="num" w:pos="864"/>
        </w:tabs>
        <w:spacing w:before="240" w:after="60"/>
        <w:ind w:left="864" w:hanging="864"/>
        <w:outlineLvl w:val="4"/>
        <w:rPr>
          <w:rFonts w:ascii="Arial" w:hAnsi="Arial"/>
          <w:b/>
          <w:bCs/>
          <w:iCs/>
          <w:sz w:val="18"/>
          <w:szCs w:val="26"/>
          <w:lang w:eastAsia="x-none"/>
        </w:rPr>
      </w:pPr>
      <w:r w:rsidRPr="00CF3486">
        <w:rPr>
          <w:rFonts w:ascii="Arial" w:hAnsi="Arial"/>
          <w:b/>
          <w:bCs/>
          <w:iCs/>
          <w:sz w:val="18"/>
          <w:szCs w:val="26"/>
          <w:lang w:eastAsia="x-none"/>
        </w:rPr>
        <w:t>HARQ for autonomous uplink access</w:t>
      </w:r>
    </w:p>
    <w:p w:rsidR="00CF3486" w:rsidRPr="00CF3486" w:rsidRDefault="00CF3486" w:rsidP="00CF3486">
      <w:pPr>
        <w:ind w:left="720" w:hanging="720"/>
        <w:rPr>
          <w:i/>
          <w:iCs/>
          <w:color w:val="000000"/>
        </w:rPr>
      </w:pPr>
      <w:r w:rsidRPr="00CF3486">
        <w:rPr>
          <w:i/>
          <w:iCs/>
          <w:color w:val="000000"/>
        </w:rPr>
        <w:t xml:space="preserve">Including necessary enhancements to DL and UL control </w:t>
      </w:r>
      <w:proofErr w:type="spellStart"/>
      <w:r w:rsidRPr="00CF3486">
        <w:rPr>
          <w:i/>
          <w:iCs/>
          <w:color w:val="000000"/>
        </w:rPr>
        <w:t>signaling</w:t>
      </w:r>
      <w:proofErr w:type="spellEnd"/>
      <w:r w:rsidRPr="00CF3486">
        <w:rPr>
          <w:i/>
          <w:iCs/>
          <w:color w:val="000000"/>
        </w:rPr>
        <w:t xml:space="preserve">  </w:t>
      </w:r>
    </w:p>
    <w:p w:rsidR="00495691" w:rsidRDefault="00495691" w:rsidP="00CF3486">
      <w:pPr>
        <w:ind w:left="0" w:firstLine="0"/>
      </w:pPr>
    </w:p>
    <w:p w:rsidR="00CF3486" w:rsidRPr="00CF3486" w:rsidRDefault="00275A8D" w:rsidP="00CF3486">
      <w:pPr>
        <w:ind w:left="0" w:firstLine="0"/>
      </w:pPr>
      <w:hyperlink r:id="rId36" w:history="1">
        <w:r w:rsidR="00CF3486" w:rsidRPr="00CF3486">
          <w:rPr>
            <w:color w:val="0000FF"/>
            <w:u w:val="single"/>
          </w:rPr>
          <w:t>R1-1717116</w:t>
        </w:r>
      </w:hyperlink>
      <w:r w:rsidR="00CF3486" w:rsidRPr="00CF3486">
        <w:tab/>
        <w:t>On HARQ operation for AUL</w:t>
      </w:r>
      <w:r w:rsidR="00CF3486" w:rsidRPr="00CF3486">
        <w:tab/>
        <w:t xml:space="preserve">Huawei, </w:t>
      </w:r>
      <w:proofErr w:type="spellStart"/>
      <w:r w:rsidR="00CF3486" w:rsidRPr="00CF3486">
        <w:t>HiSilicon</w:t>
      </w:r>
      <w:proofErr w:type="spellEnd"/>
    </w:p>
    <w:p w:rsidR="00CF3486" w:rsidRPr="00CF3486" w:rsidRDefault="00275A8D" w:rsidP="00CF3486">
      <w:pPr>
        <w:ind w:left="0" w:firstLine="0"/>
      </w:pPr>
      <w:hyperlink r:id="rId37" w:history="1">
        <w:r w:rsidR="00CF3486" w:rsidRPr="00CF3486">
          <w:rPr>
            <w:color w:val="0000FF"/>
            <w:u w:val="single"/>
          </w:rPr>
          <w:t>R1-1717123</w:t>
        </w:r>
      </w:hyperlink>
      <w:r w:rsidR="00CF3486" w:rsidRPr="00CF3486">
        <w:tab/>
        <w:t>on HARQ design for AUL</w:t>
      </w:r>
      <w:r w:rsidR="00CF3486" w:rsidRPr="00CF3486">
        <w:tab/>
        <w:t>Ericsson Japan K.K.</w:t>
      </w:r>
    </w:p>
    <w:p w:rsidR="00CF3486" w:rsidRPr="00CF3486" w:rsidRDefault="00275A8D" w:rsidP="00CF3486">
      <w:pPr>
        <w:ind w:left="0" w:firstLine="0"/>
      </w:pPr>
      <w:hyperlink r:id="rId38" w:history="1">
        <w:r w:rsidR="00CF3486" w:rsidRPr="00CF3486">
          <w:rPr>
            <w:color w:val="0000FF"/>
            <w:u w:val="single"/>
          </w:rPr>
          <w:t>R1-1717241</w:t>
        </w:r>
      </w:hyperlink>
      <w:r w:rsidR="00CF3486" w:rsidRPr="00CF3486">
        <w:tab/>
        <w:t>HARQ for Autonomous Uplink Access</w:t>
      </w:r>
      <w:r w:rsidR="00CF3486" w:rsidRPr="00CF3486">
        <w:tab/>
        <w:t>Nokia, Nokia Shanghai Bell</w:t>
      </w:r>
    </w:p>
    <w:p w:rsidR="00CF3486" w:rsidRPr="00CF3486" w:rsidRDefault="00275A8D" w:rsidP="00CF3486">
      <w:pPr>
        <w:ind w:left="0" w:firstLine="0"/>
      </w:pPr>
      <w:hyperlink r:id="rId39" w:history="1">
        <w:r w:rsidR="00CF3486" w:rsidRPr="00CF3486">
          <w:rPr>
            <w:color w:val="0000FF"/>
            <w:u w:val="single"/>
          </w:rPr>
          <w:t>R1-1717262</w:t>
        </w:r>
      </w:hyperlink>
      <w:r w:rsidR="00CF3486" w:rsidRPr="00CF3486">
        <w:tab/>
        <w:t>HARQ operation for autonomous UL access</w:t>
      </w:r>
      <w:r w:rsidR="00CF3486" w:rsidRPr="00CF3486">
        <w:tab/>
        <w:t>LG Electronics</w:t>
      </w:r>
    </w:p>
    <w:p w:rsidR="00CF3486" w:rsidRPr="00CF3486" w:rsidRDefault="00275A8D" w:rsidP="00CF3486">
      <w:pPr>
        <w:ind w:left="0" w:firstLine="0"/>
      </w:pPr>
      <w:hyperlink r:id="rId40" w:history="1">
        <w:r w:rsidR="00CF3486" w:rsidRPr="00CF3486">
          <w:rPr>
            <w:color w:val="0000FF"/>
            <w:u w:val="single"/>
          </w:rPr>
          <w:t>R1-1717328</w:t>
        </w:r>
      </w:hyperlink>
      <w:r w:rsidR="00CF3486" w:rsidRPr="00CF3486">
        <w:tab/>
        <w:t>Consideration on HARQ for autonomous uplink access</w:t>
      </w:r>
      <w:r w:rsidR="00CF3486" w:rsidRPr="00CF3486">
        <w:tab/>
        <w:t>Intel Corporation</w:t>
      </w:r>
    </w:p>
    <w:p w:rsidR="00CF3486" w:rsidRPr="00CF3486" w:rsidRDefault="00275A8D" w:rsidP="00CF3486">
      <w:pPr>
        <w:ind w:left="0" w:firstLine="0"/>
      </w:pPr>
      <w:hyperlink r:id="rId41" w:history="1">
        <w:r w:rsidR="00CF3486" w:rsidRPr="00CF3486">
          <w:rPr>
            <w:color w:val="0000FF"/>
            <w:u w:val="single"/>
          </w:rPr>
          <w:t>R1-1717551</w:t>
        </w:r>
      </w:hyperlink>
      <w:r w:rsidR="00CF3486" w:rsidRPr="00CF3486">
        <w:tab/>
        <w:t>HARQ for autonomous UL access</w:t>
      </w:r>
      <w:r w:rsidR="00CF3486" w:rsidRPr="00CF3486">
        <w:tab/>
        <w:t>Samsung</w:t>
      </w:r>
    </w:p>
    <w:p w:rsidR="00CF3486" w:rsidRDefault="00275A8D" w:rsidP="00CF3486">
      <w:pPr>
        <w:ind w:left="0" w:firstLine="0"/>
      </w:pPr>
      <w:hyperlink r:id="rId42" w:history="1">
        <w:r w:rsidR="00CF3486" w:rsidRPr="00CF3486">
          <w:rPr>
            <w:color w:val="0000FF"/>
            <w:u w:val="single"/>
          </w:rPr>
          <w:t>R1-1718123</w:t>
        </w:r>
      </w:hyperlink>
      <w:r w:rsidR="00CF3486" w:rsidRPr="00CF3486">
        <w:tab/>
        <w:t>HARQ for autonomous UL access</w:t>
      </w:r>
      <w:r w:rsidR="00CF3486" w:rsidRPr="00CF3486">
        <w:tab/>
        <w:t>Qualcomm Incorporated</w:t>
      </w:r>
    </w:p>
    <w:p w:rsidR="00CB595A" w:rsidRDefault="00CB595A" w:rsidP="00CF3486">
      <w:pPr>
        <w:ind w:left="0" w:firstLine="0"/>
      </w:pPr>
    </w:p>
    <w:p w:rsidR="00CB595A" w:rsidRDefault="00CB595A" w:rsidP="00CF3486">
      <w:pPr>
        <w:ind w:left="0" w:firstLine="0"/>
        <w:rPr>
          <w:lang w:val="en-US"/>
        </w:rPr>
      </w:pPr>
      <w:r w:rsidRPr="00393F4B">
        <w:rPr>
          <w:b/>
        </w:rPr>
        <w:t>R1-1719034</w:t>
      </w:r>
      <w:r>
        <w:tab/>
      </w:r>
      <w:r w:rsidRPr="00CB595A">
        <w:rPr>
          <w:lang w:val="en-US"/>
        </w:rPr>
        <w:t>WF on HARQ design for AUL</w:t>
      </w:r>
      <w:r>
        <w:rPr>
          <w:lang w:val="en-US"/>
        </w:rPr>
        <w:tab/>
      </w:r>
      <w:r>
        <w:rPr>
          <w:lang w:val="en-US"/>
        </w:rPr>
        <w:tab/>
        <w:t>Ericsson, …</w:t>
      </w:r>
    </w:p>
    <w:p w:rsidR="00393F4B" w:rsidRDefault="00393F4B" w:rsidP="00CF3486">
      <w:pPr>
        <w:ind w:left="0" w:firstLine="0"/>
        <w:rPr>
          <w:lang w:val="en-US"/>
        </w:rPr>
      </w:pPr>
    </w:p>
    <w:p w:rsidR="00393F4B" w:rsidRDefault="00393F4B" w:rsidP="00CF3486">
      <w:pPr>
        <w:ind w:left="0" w:firstLine="0"/>
        <w:rPr>
          <w:lang w:val="en-US"/>
        </w:rPr>
      </w:pPr>
      <w:r w:rsidRPr="00393F4B">
        <w:rPr>
          <w:highlight w:val="green"/>
          <w:lang w:val="en-US"/>
        </w:rPr>
        <w:t>Agreement</w:t>
      </w:r>
      <w:r>
        <w:rPr>
          <w:lang w:val="en-US"/>
        </w:rPr>
        <w:t>:</w:t>
      </w:r>
    </w:p>
    <w:p w:rsidR="00617888" w:rsidRPr="00393F4B" w:rsidRDefault="00775ED1" w:rsidP="00393F4B">
      <w:pPr>
        <w:numPr>
          <w:ilvl w:val="0"/>
          <w:numId w:val="11"/>
        </w:numPr>
        <w:rPr>
          <w:lang w:val="en-US"/>
        </w:rPr>
      </w:pPr>
      <w:r w:rsidRPr="00393F4B">
        <w:t>Only Asynchronous HARQ is supported for AUL</w:t>
      </w:r>
    </w:p>
    <w:p w:rsidR="00393F4B" w:rsidRDefault="00393F4B" w:rsidP="00393F4B">
      <w:pPr>
        <w:rPr>
          <w:lang w:val="en-US"/>
        </w:rPr>
      </w:pPr>
    </w:p>
    <w:p w:rsidR="00393F4B" w:rsidRDefault="00393F4B" w:rsidP="00393F4B">
      <w:pPr>
        <w:rPr>
          <w:lang w:val="en-US"/>
        </w:rPr>
      </w:pPr>
    </w:p>
    <w:p w:rsidR="00393F4B" w:rsidRDefault="00393F4B" w:rsidP="00393F4B">
      <w:pPr>
        <w:rPr>
          <w:lang w:val="en-US"/>
        </w:rPr>
      </w:pPr>
    </w:p>
    <w:p w:rsidR="00393F4B" w:rsidRDefault="00393F4B" w:rsidP="00393F4B">
      <w:pPr>
        <w:rPr>
          <w:lang w:val="en-US"/>
        </w:rPr>
      </w:pPr>
    </w:p>
    <w:p w:rsidR="00393F4B" w:rsidRDefault="00393F4B" w:rsidP="00393F4B">
      <w:pPr>
        <w:rPr>
          <w:lang w:val="en-US"/>
        </w:rPr>
      </w:pPr>
    </w:p>
    <w:p w:rsidR="00393F4B" w:rsidRPr="00393F4B" w:rsidRDefault="005844BC" w:rsidP="00393F4B">
      <w:pPr>
        <w:rPr>
          <w:lang w:val="en-US"/>
        </w:rPr>
      </w:pPr>
      <w:r w:rsidRPr="005844BC">
        <w:rPr>
          <w:highlight w:val="green"/>
          <w:lang w:val="en-US"/>
        </w:rPr>
        <w:t>Agreement</w:t>
      </w:r>
      <w:r w:rsidR="00393F4B" w:rsidRPr="00393F4B">
        <w:rPr>
          <w:lang w:val="en-US"/>
        </w:rPr>
        <w:t>:</w:t>
      </w:r>
    </w:p>
    <w:p w:rsidR="00393F4B" w:rsidRPr="00393F4B" w:rsidRDefault="00393F4B" w:rsidP="00393F4B">
      <w:pPr>
        <w:ind w:left="0" w:firstLine="0"/>
        <w:rPr>
          <w:lang w:val="en-US"/>
        </w:rPr>
      </w:pPr>
    </w:p>
    <w:p w:rsidR="00617888" w:rsidRPr="00393F4B" w:rsidRDefault="00775ED1" w:rsidP="00393F4B">
      <w:pPr>
        <w:numPr>
          <w:ilvl w:val="0"/>
          <w:numId w:val="11"/>
        </w:numPr>
        <w:rPr>
          <w:lang w:val="en-US"/>
        </w:rPr>
      </w:pPr>
      <w:r w:rsidRPr="00393F4B">
        <w:t>Asynchronous AUL HARQ feedback and retransmissions are supported for AUL transmissions.</w:t>
      </w:r>
    </w:p>
    <w:p w:rsidR="00617888" w:rsidRPr="00393F4B" w:rsidRDefault="00775ED1" w:rsidP="00393F4B">
      <w:pPr>
        <w:numPr>
          <w:ilvl w:val="1"/>
          <w:numId w:val="11"/>
        </w:numPr>
        <w:rPr>
          <w:lang w:val="en-US"/>
        </w:rPr>
      </w:pPr>
      <w:r w:rsidRPr="00393F4B">
        <w:rPr>
          <w:lang w:val="en-US"/>
        </w:rPr>
        <w:t xml:space="preserve">Timing relationship </w:t>
      </w:r>
      <w:r w:rsidRPr="00393F4B">
        <w:t xml:space="preserve">between AUL transmission and corresponding UL HARQ feedback is not fixed </w:t>
      </w:r>
    </w:p>
    <w:p w:rsidR="00617888" w:rsidRPr="00393F4B" w:rsidRDefault="00775ED1" w:rsidP="00393F4B">
      <w:pPr>
        <w:numPr>
          <w:ilvl w:val="1"/>
          <w:numId w:val="11"/>
        </w:numPr>
        <w:rPr>
          <w:lang w:val="en-US"/>
        </w:rPr>
      </w:pPr>
      <w:r w:rsidRPr="00393F4B">
        <w:rPr>
          <w:lang w:val="en-US"/>
        </w:rPr>
        <w:t xml:space="preserve">Timing relationship </w:t>
      </w:r>
      <w:r w:rsidRPr="00393F4B">
        <w:t xml:space="preserve">between UL HARQ feedback and corresponding </w:t>
      </w:r>
      <w:proofErr w:type="gramStart"/>
      <w:r w:rsidRPr="00393F4B">
        <w:t>retransmission  is</w:t>
      </w:r>
      <w:proofErr w:type="gramEnd"/>
      <w:r w:rsidRPr="00393F4B">
        <w:t xml:space="preserve"> not fixed.</w:t>
      </w:r>
    </w:p>
    <w:p w:rsidR="00617888" w:rsidRPr="00393F4B" w:rsidRDefault="00775ED1" w:rsidP="00393F4B">
      <w:pPr>
        <w:numPr>
          <w:ilvl w:val="1"/>
          <w:numId w:val="11"/>
        </w:numPr>
        <w:rPr>
          <w:lang w:val="en-US"/>
        </w:rPr>
      </w:pPr>
      <w:proofErr w:type="gramStart"/>
      <w:r w:rsidRPr="00393F4B">
        <w:t>NOTE :</w:t>
      </w:r>
      <w:proofErr w:type="gramEnd"/>
      <w:r w:rsidRPr="00393F4B">
        <w:t xml:space="preserve"> UE does not expect HARQ feedback earlier than 4 subframes after the corresponding AUL transmission</w:t>
      </w:r>
      <w:r w:rsidRPr="00393F4B">
        <w:rPr>
          <w:lang w:val="en-US"/>
        </w:rPr>
        <w:t xml:space="preserve"> </w:t>
      </w:r>
    </w:p>
    <w:p w:rsidR="00393F4B" w:rsidRDefault="00393F4B" w:rsidP="00CF3486">
      <w:pPr>
        <w:ind w:left="0" w:firstLine="0"/>
        <w:rPr>
          <w:lang w:val="en-US"/>
        </w:rPr>
      </w:pPr>
    </w:p>
    <w:p w:rsidR="005844BC" w:rsidRDefault="00CE55A9" w:rsidP="00CF3486">
      <w:pPr>
        <w:ind w:left="0" w:firstLine="0"/>
        <w:rPr>
          <w:lang w:val="en-US"/>
        </w:rPr>
      </w:pPr>
      <w:r w:rsidRPr="00CE55A9">
        <w:rPr>
          <w:highlight w:val="green"/>
          <w:lang w:val="en-US"/>
        </w:rPr>
        <w:t>Agreement</w:t>
      </w:r>
      <w:r w:rsidR="005844BC">
        <w:rPr>
          <w:lang w:val="en-US"/>
        </w:rPr>
        <w:t>:</w:t>
      </w:r>
    </w:p>
    <w:p w:rsidR="005844BC" w:rsidRDefault="005844BC" w:rsidP="00CF3486">
      <w:pPr>
        <w:ind w:left="0" w:firstLine="0"/>
        <w:rPr>
          <w:lang w:val="en-US"/>
        </w:rPr>
      </w:pPr>
    </w:p>
    <w:p w:rsidR="00617888" w:rsidRPr="005844BC" w:rsidRDefault="00775ED1" w:rsidP="005844BC">
      <w:pPr>
        <w:numPr>
          <w:ilvl w:val="0"/>
          <w:numId w:val="12"/>
        </w:numPr>
        <w:rPr>
          <w:lang w:val="en-US"/>
        </w:rPr>
      </w:pPr>
      <w:r w:rsidRPr="005844BC">
        <w:t>AUL downlink feedback information ("AUL-DFI") is specified to carry at least AUL HARQ feedback</w:t>
      </w:r>
    </w:p>
    <w:p w:rsidR="005844BC" w:rsidRPr="005844BC" w:rsidRDefault="005844BC" w:rsidP="005844BC">
      <w:pPr>
        <w:numPr>
          <w:ilvl w:val="1"/>
          <w:numId w:val="12"/>
        </w:numPr>
        <w:rPr>
          <w:lang w:val="en-US"/>
        </w:rPr>
      </w:pPr>
      <w:r w:rsidRPr="005844BC">
        <w:t>Bitmap with one HARQ-ACK-bit for each AUL-configured HARQ process per TB (FFS: whether spatial bundling is used)</w:t>
      </w:r>
    </w:p>
    <w:p w:rsidR="00617888" w:rsidRPr="005844BC" w:rsidRDefault="00775ED1" w:rsidP="005844BC">
      <w:pPr>
        <w:numPr>
          <w:ilvl w:val="2"/>
          <w:numId w:val="12"/>
        </w:numPr>
        <w:rPr>
          <w:lang w:val="en-US"/>
        </w:rPr>
      </w:pPr>
      <w:r w:rsidRPr="005844BC">
        <w:rPr>
          <w:lang w:val="en-US"/>
        </w:rPr>
        <w:t>The HARQ feedback includes pending feedback for several uplink transmissions from the same UE.</w:t>
      </w:r>
    </w:p>
    <w:p w:rsidR="00617888" w:rsidRPr="005844BC" w:rsidRDefault="00775ED1" w:rsidP="005844BC">
      <w:pPr>
        <w:numPr>
          <w:ilvl w:val="1"/>
          <w:numId w:val="12"/>
        </w:numPr>
        <w:rPr>
          <w:lang w:val="en-US"/>
        </w:rPr>
      </w:pPr>
      <w:r w:rsidRPr="005844BC">
        <w:t xml:space="preserve">RV are not included in the </w:t>
      </w:r>
      <w:r w:rsidR="005844BC">
        <w:t>AUL-</w:t>
      </w:r>
      <w:r w:rsidRPr="005844BC">
        <w:t>DFI</w:t>
      </w:r>
    </w:p>
    <w:p w:rsidR="00617888" w:rsidRPr="005844BC" w:rsidRDefault="00775ED1" w:rsidP="005844BC">
      <w:pPr>
        <w:numPr>
          <w:ilvl w:val="1"/>
          <w:numId w:val="12"/>
        </w:numPr>
        <w:rPr>
          <w:lang w:val="en-US"/>
        </w:rPr>
      </w:pPr>
      <w:r w:rsidRPr="005844BC">
        <w:t>Align size of DFI with e.g. DCI 0A, or DCI 1C (FFS)</w:t>
      </w:r>
    </w:p>
    <w:p w:rsidR="00617888" w:rsidRPr="005844BC" w:rsidRDefault="00775ED1" w:rsidP="005844BC">
      <w:pPr>
        <w:numPr>
          <w:ilvl w:val="1"/>
          <w:numId w:val="12"/>
        </w:numPr>
        <w:rPr>
          <w:lang w:val="en-US"/>
        </w:rPr>
      </w:pPr>
      <w:r w:rsidRPr="005844BC">
        <w:t>Support transmission of AUL-DFI on unlicensed cell as well as any other scheduling cell</w:t>
      </w:r>
    </w:p>
    <w:p w:rsidR="00617888" w:rsidRPr="005844BC" w:rsidRDefault="00CE55A9" w:rsidP="005844BC">
      <w:pPr>
        <w:numPr>
          <w:ilvl w:val="1"/>
          <w:numId w:val="12"/>
        </w:numPr>
        <w:rPr>
          <w:lang w:val="en-US"/>
        </w:rPr>
      </w:pPr>
      <w:r>
        <w:t>AUL-</w:t>
      </w:r>
      <w:r w:rsidR="00775ED1" w:rsidRPr="005844BC">
        <w:t xml:space="preserve">DFI </w:t>
      </w:r>
      <w:r>
        <w:t xml:space="preserve">shall contain </w:t>
      </w:r>
      <w:r w:rsidRPr="005844BC">
        <w:t xml:space="preserve">HARQ-ACK feedback </w:t>
      </w:r>
      <w:r w:rsidR="00775ED1" w:rsidRPr="005844BC">
        <w:t>for SUL transmissions using AUL-enabled HARQ IDs</w:t>
      </w:r>
    </w:p>
    <w:p w:rsidR="00617888" w:rsidRPr="005844BC" w:rsidRDefault="00775ED1" w:rsidP="005844BC">
      <w:pPr>
        <w:numPr>
          <w:ilvl w:val="2"/>
          <w:numId w:val="12"/>
        </w:numPr>
        <w:rPr>
          <w:lang w:val="en-US"/>
        </w:rPr>
      </w:pPr>
      <w:r w:rsidRPr="005844BC">
        <w:rPr>
          <w:lang w:val="en-US"/>
        </w:rPr>
        <w:t>AUL is not allowed for SUL retransmission</w:t>
      </w:r>
    </w:p>
    <w:p w:rsidR="00617888" w:rsidRPr="005844BC" w:rsidRDefault="00775ED1" w:rsidP="005844BC">
      <w:pPr>
        <w:numPr>
          <w:ilvl w:val="1"/>
          <w:numId w:val="12"/>
        </w:numPr>
        <w:rPr>
          <w:lang w:val="en-US"/>
        </w:rPr>
      </w:pPr>
      <w:r w:rsidRPr="005844BC">
        <w:t xml:space="preserve">AUL-DFI </w:t>
      </w:r>
      <w:r w:rsidRPr="005844BC">
        <w:rPr>
          <w:lang w:val="en-US"/>
        </w:rPr>
        <w:t>includes a field indicating TPC for PUSCH (2 bits), applicable for both AUL and SUL transmissions</w:t>
      </w:r>
    </w:p>
    <w:p w:rsidR="00617888" w:rsidRPr="005844BC" w:rsidRDefault="00775ED1" w:rsidP="005844BC">
      <w:pPr>
        <w:numPr>
          <w:ilvl w:val="2"/>
          <w:numId w:val="12"/>
        </w:numPr>
        <w:rPr>
          <w:lang w:val="en-US"/>
        </w:rPr>
      </w:pPr>
      <w:r w:rsidRPr="005844BC">
        <w:rPr>
          <w:lang w:val="en-US"/>
        </w:rPr>
        <w:t>e.g. applied similarly as TPC in DCI 3/3A in terms of timing</w:t>
      </w:r>
    </w:p>
    <w:p w:rsidR="00617888" w:rsidRPr="00210E22" w:rsidRDefault="00775ED1" w:rsidP="005844BC">
      <w:pPr>
        <w:numPr>
          <w:ilvl w:val="1"/>
          <w:numId w:val="12"/>
        </w:numPr>
        <w:rPr>
          <w:lang w:val="fi-FI"/>
        </w:rPr>
      </w:pPr>
      <w:r w:rsidRPr="005844BC">
        <w:rPr>
          <w:lang w:val="en-US"/>
        </w:rPr>
        <w:t>FFS: RNTI for AUL-DFI</w:t>
      </w:r>
    </w:p>
    <w:p w:rsidR="00210E22" w:rsidRPr="00210E22" w:rsidRDefault="00210E22" w:rsidP="00210E22">
      <w:pPr>
        <w:ind w:hanging="720"/>
        <w:rPr>
          <w:lang w:val="en-US"/>
        </w:rPr>
      </w:pPr>
    </w:p>
    <w:p w:rsidR="00210E22" w:rsidRPr="00210E22" w:rsidRDefault="002F3209" w:rsidP="00210E22">
      <w:pPr>
        <w:rPr>
          <w:lang w:val="en-US"/>
        </w:rPr>
      </w:pPr>
      <w:r w:rsidRPr="002F3209">
        <w:rPr>
          <w:highlight w:val="green"/>
          <w:lang w:val="en-US"/>
        </w:rPr>
        <w:t>Agreement</w:t>
      </w:r>
      <w:r w:rsidR="00210E22" w:rsidRPr="00210E22">
        <w:rPr>
          <w:lang w:val="en-US"/>
        </w:rPr>
        <w:t>:</w:t>
      </w:r>
    </w:p>
    <w:p w:rsidR="00210E22" w:rsidRDefault="00210E22" w:rsidP="00210E22">
      <w:pPr>
        <w:rPr>
          <w:lang w:val="en-US"/>
        </w:rPr>
      </w:pPr>
    </w:p>
    <w:p w:rsidR="00617888" w:rsidRPr="00210E22" w:rsidRDefault="00775ED1" w:rsidP="00210E22">
      <w:pPr>
        <w:numPr>
          <w:ilvl w:val="0"/>
          <w:numId w:val="13"/>
        </w:numPr>
        <w:rPr>
          <w:lang w:val="en-US"/>
        </w:rPr>
      </w:pPr>
      <w:r w:rsidRPr="00210E22">
        <w:t>Any HARQ process that is transmitted by SUL is not eligible for AUL retransmissions</w:t>
      </w:r>
    </w:p>
    <w:p w:rsidR="00617888" w:rsidRPr="00210E22" w:rsidRDefault="00775ED1" w:rsidP="00210E22">
      <w:pPr>
        <w:numPr>
          <w:ilvl w:val="1"/>
          <w:numId w:val="13"/>
        </w:numPr>
        <w:rPr>
          <w:lang w:val="en-US"/>
        </w:rPr>
      </w:pPr>
      <w:r w:rsidRPr="00210E22">
        <w:t>Applies to SUL first transmissions as well as for scheduled retransmissions of an earlier AUL transmissions of the same TB</w:t>
      </w:r>
    </w:p>
    <w:p w:rsidR="00617888" w:rsidRPr="00210E22" w:rsidRDefault="00775ED1" w:rsidP="00210E22">
      <w:pPr>
        <w:numPr>
          <w:ilvl w:val="1"/>
          <w:numId w:val="13"/>
        </w:numPr>
        <w:rPr>
          <w:lang w:val="en-US"/>
        </w:rPr>
      </w:pPr>
      <w:r w:rsidRPr="00210E22">
        <w:t>UE may only use such a HARQ process for AUL if the corresponding AUL-DFI indicated ACK</w:t>
      </w:r>
    </w:p>
    <w:p w:rsidR="00210E22" w:rsidRPr="00210E22" w:rsidRDefault="00210E22" w:rsidP="00210E22">
      <w:pPr>
        <w:rPr>
          <w:lang w:val="en-US"/>
        </w:rPr>
      </w:pPr>
    </w:p>
    <w:p w:rsidR="005844BC" w:rsidRDefault="002F3209" w:rsidP="00CF3486">
      <w:pPr>
        <w:ind w:left="0" w:firstLine="0"/>
        <w:rPr>
          <w:lang w:val="en-US"/>
        </w:rPr>
      </w:pPr>
      <w:r w:rsidRPr="002F3209">
        <w:rPr>
          <w:highlight w:val="green"/>
          <w:lang w:val="en-US"/>
        </w:rPr>
        <w:t>Agreement</w:t>
      </w:r>
      <w:r>
        <w:rPr>
          <w:lang w:val="en-US"/>
        </w:rPr>
        <w:t>:</w:t>
      </w:r>
    </w:p>
    <w:p w:rsidR="002F3209" w:rsidRDefault="002F3209" w:rsidP="00CF3486">
      <w:pPr>
        <w:ind w:left="0" w:firstLine="0"/>
        <w:rPr>
          <w:lang w:val="en-US"/>
        </w:rPr>
      </w:pPr>
    </w:p>
    <w:p w:rsidR="00617888" w:rsidRPr="002F3209" w:rsidRDefault="00775ED1" w:rsidP="002F3209">
      <w:pPr>
        <w:numPr>
          <w:ilvl w:val="0"/>
          <w:numId w:val="14"/>
        </w:numPr>
        <w:rPr>
          <w:lang w:val="en-US"/>
        </w:rPr>
      </w:pPr>
      <w:r w:rsidRPr="002F3209">
        <w:rPr>
          <w:lang w:val="en-US"/>
        </w:rPr>
        <w:t>Confirm the working assumption that both scheduled and autonomous retransmission are supported for AUL transmissions.</w:t>
      </w:r>
    </w:p>
    <w:p w:rsidR="00617888" w:rsidRPr="002F3209" w:rsidRDefault="00775ED1" w:rsidP="002F3209">
      <w:pPr>
        <w:numPr>
          <w:ilvl w:val="1"/>
          <w:numId w:val="14"/>
        </w:numPr>
        <w:rPr>
          <w:lang w:val="en-US"/>
        </w:rPr>
      </w:pPr>
      <w:r w:rsidRPr="002F3209">
        <w:rPr>
          <w:lang w:val="en-US"/>
        </w:rPr>
        <w:t xml:space="preserve">Scheduled retransmission is triggered by: </w:t>
      </w:r>
    </w:p>
    <w:p w:rsidR="00617888" w:rsidRPr="002F3209" w:rsidRDefault="00775ED1" w:rsidP="002F3209">
      <w:pPr>
        <w:numPr>
          <w:ilvl w:val="2"/>
          <w:numId w:val="14"/>
        </w:numPr>
        <w:rPr>
          <w:lang w:val="en-US"/>
        </w:rPr>
      </w:pPr>
      <w:r w:rsidRPr="002F3209">
        <w:t>Reception of UL grant indicating same HARQ process ID, same TBS, and NDI non-toggled.</w:t>
      </w:r>
    </w:p>
    <w:p w:rsidR="00617888" w:rsidRPr="002F3209" w:rsidRDefault="00775ED1" w:rsidP="002F3209">
      <w:pPr>
        <w:numPr>
          <w:ilvl w:val="3"/>
          <w:numId w:val="14"/>
        </w:numPr>
        <w:rPr>
          <w:lang w:val="en-US"/>
        </w:rPr>
      </w:pPr>
      <w:r w:rsidRPr="002F3209">
        <w:t xml:space="preserve">FFS: the UE behaviour in case of TBS mismatch </w:t>
      </w:r>
    </w:p>
    <w:p w:rsidR="00617888" w:rsidRPr="002F3209" w:rsidRDefault="00775ED1" w:rsidP="002F3209">
      <w:pPr>
        <w:numPr>
          <w:ilvl w:val="3"/>
          <w:numId w:val="14"/>
        </w:numPr>
        <w:rPr>
          <w:lang w:val="en-US"/>
        </w:rPr>
      </w:pPr>
      <w:r w:rsidRPr="002F3209">
        <w:t xml:space="preserve">FFS: timing relationship between SUL retransmission grant and AUL-DFI </w:t>
      </w:r>
    </w:p>
    <w:p w:rsidR="00617888" w:rsidRPr="002F3209" w:rsidRDefault="00775ED1" w:rsidP="002F3209">
      <w:pPr>
        <w:numPr>
          <w:ilvl w:val="1"/>
          <w:numId w:val="14"/>
        </w:numPr>
        <w:rPr>
          <w:lang w:val="en-US"/>
        </w:rPr>
      </w:pPr>
      <w:r w:rsidRPr="002F3209">
        <w:rPr>
          <w:lang w:val="en-US"/>
        </w:rPr>
        <w:t>UE may autonomously retransmit after:</w:t>
      </w:r>
    </w:p>
    <w:p w:rsidR="00617888" w:rsidRPr="002F3209" w:rsidRDefault="00775ED1" w:rsidP="002F3209">
      <w:pPr>
        <w:numPr>
          <w:ilvl w:val="2"/>
          <w:numId w:val="14"/>
        </w:numPr>
        <w:rPr>
          <w:lang w:val="en-US"/>
        </w:rPr>
      </w:pPr>
      <w:r w:rsidRPr="002F3209">
        <w:rPr>
          <w:lang w:val="en-US"/>
        </w:rPr>
        <w:t xml:space="preserve">Reception of </w:t>
      </w:r>
      <w:r w:rsidRPr="002F3209">
        <w:t>NACK feedback via the AUL-DFI for explicit AUL HARQ feedback</w:t>
      </w:r>
    </w:p>
    <w:p w:rsidR="00617888" w:rsidRPr="002F3209" w:rsidRDefault="00775ED1" w:rsidP="002F3209">
      <w:pPr>
        <w:numPr>
          <w:ilvl w:val="2"/>
          <w:numId w:val="14"/>
        </w:numPr>
        <w:rPr>
          <w:lang w:val="en-US"/>
        </w:rPr>
      </w:pPr>
      <w:r w:rsidRPr="002F3209">
        <w:t>No indication is received from eNB (neither rescheduling UL grant nor AUL-DFI</w:t>
      </w:r>
      <w:r w:rsidR="002F3209">
        <w:t>)</w:t>
      </w:r>
      <w:r w:rsidRPr="002F3209">
        <w:t xml:space="preserve"> for X subframes since the transmission of a given HARQ process</w:t>
      </w:r>
    </w:p>
    <w:p w:rsidR="00617888" w:rsidRPr="002F3209" w:rsidRDefault="00775ED1" w:rsidP="002F3209">
      <w:pPr>
        <w:numPr>
          <w:ilvl w:val="3"/>
          <w:numId w:val="14"/>
        </w:numPr>
        <w:rPr>
          <w:lang w:val="fi-FI"/>
        </w:rPr>
      </w:pPr>
      <w:r w:rsidRPr="002F3209">
        <w:t>FFS:  value of X</w:t>
      </w:r>
    </w:p>
    <w:p w:rsidR="00617888" w:rsidRPr="002F3209" w:rsidRDefault="00775ED1" w:rsidP="002F3209">
      <w:pPr>
        <w:numPr>
          <w:ilvl w:val="3"/>
          <w:numId w:val="14"/>
        </w:numPr>
        <w:rPr>
          <w:lang w:val="en-US"/>
        </w:rPr>
      </w:pPr>
      <w:r w:rsidRPr="002F3209">
        <w:t>FFS:  whether X is fixed or configurable</w:t>
      </w:r>
    </w:p>
    <w:p w:rsidR="002F3209" w:rsidRPr="002F3209" w:rsidRDefault="002F3209" w:rsidP="002F3209">
      <w:pPr>
        <w:numPr>
          <w:ilvl w:val="3"/>
          <w:numId w:val="14"/>
        </w:numPr>
        <w:rPr>
          <w:lang w:val="en-US"/>
        </w:rPr>
      </w:pPr>
      <w:r>
        <w:t>Note: X is not related to CWS update procedure</w:t>
      </w:r>
    </w:p>
    <w:p w:rsidR="002F3209" w:rsidRDefault="005B437E" w:rsidP="00CF3486">
      <w:pPr>
        <w:ind w:left="0" w:firstLine="0"/>
        <w:rPr>
          <w:lang w:val="en-US"/>
        </w:rPr>
      </w:pPr>
      <w:r w:rsidRPr="005B437E">
        <w:rPr>
          <w:highlight w:val="green"/>
          <w:lang w:val="en-US"/>
        </w:rPr>
        <w:t>Agreement</w:t>
      </w:r>
      <w:r w:rsidR="002F3209">
        <w:rPr>
          <w:lang w:val="en-US"/>
        </w:rPr>
        <w:t>:</w:t>
      </w:r>
    </w:p>
    <w:p w:rsidR="002F3209" w:rsidRDefault="002F3209" w:rsidP="00CF3486">
      <w:pPr>
        <w:ind w:left="0" w:firstLine="0"/>
        <w:rPr>
          <w:lang w:val="en-US"/>
        </w:rPr>
      </w:pPr>
    </w:p>
    <w:p w:rsidR="00617888" w:rsidRPr="002F3209" w:rsidRDefault="00775ED1" w:rsidP="002F3209">
      <w:pPr>
        <w:numPr>
          <w:ilvl w:val="0"/>
          <w:numId w:val="15"/>
        </w:numPr>
        <w:rPr>
          <w:lang w:val="en-US"/>
        </w:rPr>
      </w:pPr>
      <w:r w:rsidRPr="002F3209">
        <w:t xml:space="preserve">UE </w:t>
      </w:r>
      <w:r w:rsidR="002F3209">
        <w:t>determines</w:t>
      </w:r>
      <w:r w:rsidRPr="002F3209">
        <w:t xml:space="preserve"> the HARQ process ID, NDI and RV for Autonomous UL transmissions.</w:t>
      </w:r>
    </w:p>
    <w:p w:rsidR="00617888" w:rsidRPr="002F3209" w:rsidRDefault="00775ED1" w:rsidP="002F3209">
      <w:pPr>
        <w:numPr>
          <w:ilvl w:val="1"/>
          <w:numId w:val="15"/>
        </w:numPr>
        <w:rPr>
          <w:lang w:val="en-US"/>
        </w:rPr>
      </w:pPr>
      <w:r w:rsidRPr="002F3209">
        <w:rPr>
          <w:lang w:val="en-US"/>
        </w:rPr>
        <w:t>FFS RV sequence followed by the UE</w:t>
      </w:r>
    </w:p>
    <w:p w:rsidR="002F3209" w:rsidRDefault="002F3209" w:rsidP="002F3209">
      <w:pPr>
        <w:ind w:firstLine="0"/>
        <w:rPr>
          <w:lang w:val="en-US"/>
        </w:rPr>
      </w:pPr>
    </w:p>
    <w:p w:rsidR="00676F12" w:rsidRDefault="00676F12" w:rsidP="002F3209">
      <w:pPr>
        <w:ind w:firstLine="0"/>
        <w:rPr>
          <w:lang w:val="en-US"/>
        </w:rPr>
      </w:pPr>
    </w:p>
    <w:p w:rsidR="00676F12" w:rsidRDefault="00676F12" w:rsidP="002F3209">
      <w:pPr>
        <w:ind w:firstLine="0"/>
        <w:rPr>
          <w:lang w:val="en-US"/>
        </w:rPr>
      </w:pPr>
    </w:p>
    <w:p w:rsidR="002F3209" w:rsidRDefault="005B437E" w:rsidP="002F3209">
      <w:pPr>
        <w:ind w:left="0" w:firstLine="0"/>
        <w:rPr>
          <w:lang w:val="en-US"/>
        </w:rPr>
      </w:pPr>
      <w:r w:rsidRPr="005B437E">
        <w:rPr>
          <w:highlight w:val="green"/>
          <w:lang w:val="en-US"/>
        </w:rPr>
        <w:lastRenderedPageBreak/>
        <w:t>Agreement</w:t>
      </w:r>
      <w:r w:rsidR="002F3209">
        <w:rPr>
          <w:lang w:val="en-US"/>
        </w:rPr>
        <w:t>:</w:t>
      </w:r>
    </w:p>
    <w:p w:rsidR="002F3209" w:rsidRDefault="002F3209" w:rsidP="002F3209">
      <w:pPr>
        <w:ind w:left="0" w:firstLine="0"/>
        <w:rPr>
          <w:lang w:val="en-US"/>
        </w:rPr>
      </w:pPr>
    </w:p>
    <w:p w:rsidR="00617888" w:rsidRPr="002F3209" w:rsidRDefault="00775ED1" w:rsidP="002F3209">
      <w:pPr>
        <w:numPr>
          <w:ilvl w:val="0"/>
          <w:numId w:val="15"/>
        </w:numPr>
        <w:rPr>
          <w:lang w:val="en-US"/>
        </w:rPr>
      </w:pPr>
      <w:r w:rsidRPr="002F3209">
        <w:rPr>
          <w:lang w:val="en-US"/>
        </w:rPr>
        <w:t xml:space="preserve">New UCI for AUL operation: </w:t>
      </w:r>
    </w:p>
    <w:p w:rsidR="00617888" w:rsidRPr="002F3209" w:rsidRDefault="00775ED1" w:rsidP="002F3209">
      <w:pPr>
        <w:numPr>
          <w:ilvl w:val="1"/>
          <w:numId w:val="15"/>
        </w:numPr>
        <w:rPr>
          <w:lang w:val="en-US"/>
        </w:rPr>
      </w:pPr>
      <w:r w:rsidRPr="002F3209">
        <w:rPr>
          <w:lang w:val="en-US"/>
        </w:rPr>
        <w:t>includes at least: HARQ ID, new data indicator, and redundancy version.</w:t>
      </w:r>
    </w:p>
    <w:p w:rsidR="005B437E" w:rsidRPr="005B437E" w:rsidRDefault="005B437E" w:rsidP="005B437E">
      <w:pPr>
        <w:numPr>
          <w:ilvl w:val="2"/>
          <w:numId w:val="15"/>
        </w:numPr>
        <w:rPr>
          <w:lang w:val="fi-FI"/>
        </w:rPr>
      </w:pPr>
      <w:r>
        <w:rPr>
          <w:lang w:val="en-US"/>
        </w:rPr>
        <w:t>FFS: CRC attachment and scrambling</w:t>
      </w:r>
    </w:p>
    <w:p w:rsidR="005B437E" w:rsidRPr="005B437E" w:rsidRDefault="005B437E" w:rsidP="005B437E">
      <w:pPr>
        <w:numPr>
          <w:ilvl w:val="2"/>
          <w:numId w:val="15"/>
        </w:numPr>
        <w:rPr>
          <w:lang w:val="en-US"/>
        </w:rPr>
      </w:pPr>
      <w:r w:rsidRPr="005B437E">
        <w:rPr>
          <w:lang w:val="en-US"/>
        </w:rPr>
        <w:t>FFS: indication of UE specific ID</w:t>
      </w:r>
    </w:p>
    <w:p w:rsidR="00617888" w:rsidRPr="002F3209" w:rsidRDefault="00775ED1" w:rsidP="002F3209">
      <w:pPr>
        <w:numPr>
          <w:ilvl w:val="1"/>
          <w:numId w:val="15"/>
        </w:numPr>
        <w:rPr>
          <w:lang w:val="en-US"/>
        </w:rPr>
      </w:pPr>
      <w:r w:rsidRPr="002F3209">
        <w:rPr>
          <w:lang w:val="en-US"/>
        </w:rPr>
        <w:t xml:space="preserve">is transmitted together with every PUSCH in AUL </w:t>
      </w:r>
      <w:r w:rsidR="005B437E">
        <w:rPr>
          <w:lang w:val="en-US"/>
        </w:rPr>
        <w:t>transmission</w:t>
      </w:r>
      <w:r w:rsidRPr="002F3209">
        <w:rPr>
          <w:lang w:val="en-US"/>
        </w:rPr>
        <w:t>.</w:t>
      </w:r>
    </w:p>
    <w:p w:rsidR="00775ED1" w:rsidRDefault="00775ED1" w:rsidP="00CF3486">
      <w:pPr>
        <w:ind w:left="0" w:firstLine="0"/>
        <w:rPr>
          <w:rFonts w:eastAsia="MS Mincho"/>
          <w:color w:val="000000"/>
          <w:highlight w:val="cyan"/>
          <w:lang w:val="en-US" w:eastAsia="ja-JP"/>
        </w:rPr>
      </w:pPr>
    </w:p>
    <w:p w:rsidR="002F3209" w:rsidRPr="00393F4B" w:rsidRDefault="00775ED1" w:rsidP="00CF3486">
      <w:pPr>
        <w:ind w:left="0" w:firstLine="0"/>
        <w:rPr>
          <w:lang w:val="en-US"/>
        </w:rPr>
      </w:pPr>
      <w:r w:rsidRPr="00775ED1">
        <w:rPr>
          <w:rFonts w:eastAsia="MS Mincho"/>
          <w:color w:val="000000"/>
          <w:highlight w:val="cyan"/>
          <w:lang w:val="en-US" w:eastAsia="ja-JP"/>
        </w:rPr>
        <w:t xml:space="preserve">Email discussion on </w:t>
      </w:r>
      <w:r>
        <w:rPr>
          <w:rFonts w:eastAsia="MS Mincho"/>
          <w:color w:val="000000"/>
          <w:highlight w:val="cyan"/>
          <w:lang w:val="en-US" w:eastAsia="ja-JP"/>
        </w:rPr>
        <w:t>AUL HARQ</w:t>
      </w:r>
      <w:r w:rsidRPr="00775ED1">
        <w:rPr>
          <w:rFonts w:eastAsia="MS Mincho"/>
          <w:color w:val="000000"/>
          <w:highlight w:val="cyan"/>
          <w:lang w:val="en-US" w:eastAsia="ja-JP"/>
        </w:rPr>
        <w:t xml:space="preserve"> Nov 15th: Ericsson (Reem)</w:t>
      </w:r>
    </w:p>
    <w:p w:rsidR="00CF3486" w:rsidRPr="00CF3486" w:rsidRDefault="00CF3486" w:rsidP="00CF3486">
      <w:pPr>
        <w:keepNext/>
        <w:numPr>
          <w:ilvl w:val="4"/>
          <w:numId w:val="2"/>
        </w:numPr>
        <w:tabs>
          <w:tab w:val="clear" w:pos="1008"/>
          <w:tab w:val="num" w:pos="0"/>
          <w:tab w:val="num" w:pos="864"/>
        </w:tabs>
        <w:spacing w:before="240" w:after="60"/>
        <w:ind w:left="864" w:hanging="864"/>
        <w:outlineLvl w:val="4"/>
        <w:rPr>
          <w:rFonts w:ascii="Arial" w:hAnsi="Arial"/>
          <w:b/>
          <w:bCs/>
          <w:iCs/>
          <w:sz w:val="18"/>
          <w:szCs w:val="26"/>
          <w:lang w:eastAsia="x-none"/>
        </w:rPr>
      </w:pPr>
      <w:r w:rsidRPr="00CF3486">
        <w:rPr>
          <w:rFonts w:ascii="Arial" w:hAnsi="Arial"/>
          <w:b/>
          <w:bCs/>
          <w:iCs/>
          <w:sz w:val="18"/>
          <w:szCs w:val="26"/>
          <w:lang w:eastAsia="x-none"/>
        </w:rPr>
        <w:t>Channel access for autonomous UL access</w:t>
      </w:r>
    </w:p>
    <w:p w:rsidR="00495691" w:rsidRDefault="0030235F" w:rsidP="00CF3486">
      <w:pPr>
        <w:ind w:left="720" w:hanging="720"/>
      </w:pPr>
      <w:r w:rsidRPr="0030235F">
        <w:rPr>
          <w:b/>
        </w:rPr>
        <w:t>R1-1719131</w:t>
      </w:r>
      <w:r>
        <w:tab/>
      </w:r>
      <w:r w:rsidRPr="0030235F">
        <w:rPr>
          <w:lang w:val="en-US"/>
        </w:rPr>
        <w:t xml:space="preserve">WF on CW update for Autonomous UL in </w:t>
      </w:r>
      <w:proofErr w:type="spellStart"/>
      <w:r w:rsidRPr="0030235F">
        <w:rPr>
          <w:lang w:val="en-US"/>
        </w:rPr>
        <w:t>FeLAA</w:t>
      </w:r>
      <w:proofErr w:type="spellEnd"/>
      <w:r>
        <w:rPr>
          <w:lang w:val="en-US"/>
        </w:rPr>
        <w:tab/>
        <w:t>Broadcom</w:t>
      </w:r>
    </w:p>
    <w:p w:rsidR="0030235F" w:rsidRDefault="0030235F" w:rsidP="00CF3486">
      <w:pPr>
        <w:ind w:left="720" w:hanging="720"/>
      </w:pPr>
    </w:p>
    <w:p w:rsidR="00495691" w:rsidRPr="00CF3486" w:rsidRDefault="00275A8D" w:rsidP="00495691">
      <w:pPr>
        <w:ind w:left="720" w:hanging="720"/>
        <w:rPr>
          <w:lang w:eastAsia="x-none"/>
        </w:rPr>
      </w:pPr>
      <w:hyperlink r:id="rId43" w:history="1">
        <w:r w:rsidR="00495691" w:rsidRPr="00CF3486">
          <w:rPr>
            <w:color w:val="0000FF"/>
            <w:u w:val="single"/>
          </w:rPr>
          <w:t>R1-1717263</w:t>
        </w:r>
      </w:hyperlink>
      <w:r w:rsidR="00495691" w:rsidRPr="00CF3486">
        <w:rPr>
          <w:lang w:eastAsia="x-none"/>
        </w:rPr>
        <w:tab/>
        <w:t>Channel access procedure for autonomous UL access</w:t>
      </w:r>
      <w:r w:rsidR="00495691" w:rsidRPr="00CF3486">
        <w:rPr>
          <w:lang w:eastAsia="x-none"/>
        </w:rPr>
        <w:tab/>
        <w:t>LG Electronics</w:t>
      </w:r>
    </w:p>
    <w:p w:rsidR="00CF3486" w:rsidRPr="00CF3486" w:rsidRDefault="00275A8D" w:rsidP="00CF3486">
      <w:pPr>
        <w:ind w:left="720" w:hanging="720"/>
        <w:rPr>
          <w:lang w:eastAsia="x-none"/>
        </w:rPr>
      </w:pPr>
      <w:hyperlink r:id="rId44" w:history="1">
        <w:r w:rsidR="00CF3486" w:rsidRPr="00CF3486">
          <w:rPr>
            <w:color w:val="0000FF"/>
            <w:u w:val="single"/>
          </w:rPr>
          <w:t>R1-1717117</w:t>
        </w:r>
      </w:hyperlink>
      <w:r w:rsidR="00CF3486" w:rsidRPr="00CF3486">
        <w:rPr>
          <w:lang w:eastAsia="x-none"/>
        </w:rPr>
        <w:tab/>
        <w:t>On channel access for AUL</w:t>
      </w:r>
      <w:r w:rsidR="00CF3486" w:rsidRPr="00CF3486">
        <w:rPr>
          <w:lang w:eastAsia="x-none"/>
        </w:rPr>
        <w:tab/>
        <w:t xml:space="preserve">Huawei, </w:t>
      </w:r>
      <w:proofErr w:type="spellStart"/>
      <w:r w:rsidR="00CF3486" w:rsidRPr="00CF3486">
        <w:rPr>
          <w:lang w:eastAsia="x-none"/>
        </w:rPr>
        <w:t>HiSilicon</w:t>
      </w:r>
      <w:proofErr w:type="spellEnd"/>
    </w:p>
    <w:p w:rsidR="00CF3486" w:rsidRPr="00CF3486" w:rsidRDefault="00275A8D" w:rsidP="00CF3486">
      <w:pPr>
        <w:ind w:left="720" w:hanging="720"/>
        <w:rPr>
          <w:lang w:eastAsia="x-none"/>
        </w:rPr>
      </w:pPr>
      <w:hyperlink r:id="rId45" w:history="1">
        <w:r w:rsidR="00CF3486" w:rsidRPr="00CF3486">
          <w:rPr>
            <w:color w:val="0000FF"/>
            <w:u w:val="single"/>
          </w:rPr>
          <w:t>R1-1717122</w:t>
        </w:r>
      </w:hyperlink>
      <w:r w:rsidR="00CF3486" w:rsidRPr="00CF3486">
        <w:rPr>
          <w:lang w:eastAsia="x-none"/>
        </w:rPr>
        <w:tab/>
        <w:t>on Channel Access for AUL</w:t>
      </w:r>
      <w:r w:rsidR="00CF3486" w:rsidRPr="00CF3486">
        <w:rPr>
          <w:lang w:eastAsia="x-none"/>
        </w:rPr>
        <w:tab/>
        <w:t>Ericsson Japan K.K.</w:t>
      </w:r>
    </w:p>
    <w:p w:rsidR="00CF3486" w:rsidRPr="00CF3486" w:rsidRDefault="00275A8D" w:rsidP="00CF3486">
      <w:pPr>
        <w:ind w:left="720" w:hanging="720"/>
        <w:rPr>
          <w:lang w:eastAsia="x-none"/>
        </w:rPr>
      </w:pPr>
      <w:hyperlink r:id="rId46" w:history="1">
        <w:r w:rsidR="00CF3486" w:rsidRPr="00CF3486">
          <w:rPr>
            <w:color w:val="0000FF"/>
            <w:u w:val="single"/>
          </w:rPr>
          <w:t>R1-1717242</w:t>
        </w:r>
      </w:hyperlink>
      <w:r w:rsidR="00CF3486" w:rsidRPr="00CF3486">
        <w:rPr>
          <w:lang w:eastAsia="x-none"/>
        </w:rPr>
        <w:tab/>
        <w:t>On Channel Access for Autonomous UL Access</w:t>
      </w:r>
      <w:r w:rsidR="00CF3486" w:rsidRPr="00CF3486">
        <w:rPr>
          <w:lang w:eastAsia="x-none"/>
        </w:rPr>
        <w:tab/>
        <w:t>Nokia, Nokia Shanghai Bell</w:t>
      </w:r>
    </w:p>
    <w:p w:rsidR="00CF3486" w:rsidRPr="00CF3486" w:rsidRDefault="00275A8D" w:rsidP="00CF3486">
      <w:pPr>
        <w:ind w:left="720" w:hanging="720"/>
        <w:rPr>
          <w:lang w:eastAsia="x-none"/>
        </w:rPr>
      </w:pPr>
      <w:hyperlink r:id="rId47" w:history="1">
        <w:r w:rsidR="00CF3486" w:rsidRPr="00CF3486">
          <w:rPr>
            <w:color w:val="0000FF"/>
            <w:u w:val="single"/>
          </w:rPr>
          <w:t>R1-1717329</w:t>
        </w:r>
      </w:hyperlink>
      <w:r w:rsidR="00CF3486" w:rsidRPr="00CF3486">
        <w:rPr>
          <w:lang w:eastAsia="x-none"/>
        </w:rPr>
        <w:tab/>
        <w:t>Consideration on channel access mechanism for autonomous uplink access</w:t>
      </w:r>
      <w:r w:rsidR="00CF3486" w:rsidRPr="00CF3486">
        <w:rPr>
          <w:lang w:eastAsia="x-none"/>
        </w:rPr>
        <w:tab/>
        <w:t>Intel Corporation</w:t>
      </w:r>
    </w:p>
    <w:p w:rsidR="00CF3486" w:rsidRPr="00CF3486" w:rsidRDefault="00275A8D" w:rsidP="00CF3486">
      <w:pPr>
        <w:ind w:left="720" w:hanging="720"/>
        <w:rPr>
          <w:lang w:eastAsia="x-none"/>
        </w:rPr>
      </w:pPr>
      <w:hyperlink r:id="rId48" w:history="1">
        <w:r w:rsidR="00CF3486" w:rsidRPr="00CF3486">
          <w:rPr>
            <w:color w:val="0000FF"/>
            <w:u w:val="single"/>
          </w:rPr>
          <w:t>R1-1717552</w:t>
        </w:r>
      </w:hyperlink>
      <w:r w:rsidR="00CF3486" w:rsidRPr="00CF3486">
        <w:rPr>
          <w:lang w:eastAsia="x-none"/>
        </w:rPr>
        <w:tab/>
        <w:t>Channel access for autonomous UL access</w:t>
      </w:r>
      <w:r w:rsidR="00CF3486" w:rsidRPr="00CF3486">
        <w:rPr>
          <w:lang w:eastAsia="x-none"/>
        </w:rPr>
        <w:tab/>
        <w:t>Samsung</w:t>
      </w:r>
    </w:p>
    <w:p w:rsidR="00CF3486" w:rsidRPr="00CF3486" w:rsidRDefault="00275A8D" w:rsidP="00CF3486">
      <w:pPr>
        <w:ind w:left="720" w:hanging="720"/>
        <w:rPr>
          <w:lang w:eastAsia="x-none"/>
        </w:rPr>
      </w:pPr>
      <w:hyperlink r:id="rId49" w:history="1">
        <w:r w:rsidR="00CF3486" w:rsidRPr="00CF3486">
          <w:rPr>
            <w:color w:val="0000FF"/>
            <w:u w:val="single"/>
          </w:rPr>
          <w:t>R1-1718124</w:t>
        </w:r>
      </w:hyperlink>
      <w:r w:rsidR="00CF3486" w:rsidRPr="00CF3486">
        <w:rPr>
          <w:lang w:eastAsia="x-none"/>
        </w:rPr>
        <w:tab/>
        <w:t>Channel access mechanism for autonomous UL access</w:t>
      </w:r>
      <w:r w:rsidR="00CF3486" w:rsidRPr="00CF3486">
        <w:rPr>
          <w:lang w:eastAsia="x-none"/>
        </w:rPr>
        <w:tab/>
        <w:t>Qualcomm Incorporated</w:t>
      </w:r>
    </w:p>
    <w:p w:rsidR="00CF3486" w:rsidRPr="00CF3486" w:rsidRDefault="00275A8D" w:rsidP="00CF3486">
      <w:pPr>
        <w:ind w:left="720" w:hanging="720"/>
        <w:rPr>
          <w:lang w:eastAsia="x-none"/>
        </w:rPr>
      </w:pPr>
      <w:hyperlink r:id="rId50" w:history="1">
        <w:r w:rsidR="00CF3486" w:rsidRPr="00CF3486">
          <w:rPr>
            <w:color w:val="0000FF"/>
            <w:u w:val="single"/>
          </w:rPr>
          <w:t>R1-1718275</w:t>
        </w:r>
      </w:hyperlink>
      <w:r w:rsidR="00CF3486" w:rsidRPr="00CF3486">
        <w:rPr>
          <w:lang w:eastAsia="x-none"/>
        </w:rPr>
        <w:tab/>
        <w:t xml:space="preserve">Channel access for autonomous UL transmission in </w:t>
      </w:r>
      <w:proofErr w:type="spellStart"/>
      <w:r w:rsidR="00CF3486" w:rsidRPr="00CF3486">
        <w:rPr>
          <w:lang w:eastAsia="x-none"/>
        </w:rPr>
        <w:t>FeLAA</w:t>
      </w:r>
      <w:proofErr w:type="spellEnd"/>
      <w:r w:rsidR="00CF3486" w:rsidRPr="00CF3486">
        <w:rPr>
          <w:lang w:eastAsia="x-none"/>
        </w:rPr>
        <w:tab/>
        <w:t>WILUS Inc.</w:t>
      </w:r>
    </w:p>
    <w:p w:rsidR="00CF3486" w:rsidRDefault="00275A8D" w:rsidP="00CF3486">
      <w:pPr>
        <w:ind w:left="720" w:hanging="720"/>
        <w:rPr>
          <w:lang w:eastAsia="x-none"/>
        </w:rPr>
      </w:pPr>
      <w:hyperlink r:id="rId51" w:history="1">
        <w:r w:rsidR="00CF3486" w:rsidRPr="00CF3486">
          <w:rPr>
            <w:color w:val="0000FF"/>
            <w:u w:val="single"/>
          </w:rPr>
          <w:t>R1-1718300</w:t>
        </w:r>
      </w:hyperlink>
      <w:r w:rsidR="00CF3486" w:rsidRPr="00CF3486">
        <w:rPr>
          <w:lang w:eastAsia="x-none"/>
        </w:rPr>
        <w:tab/>
        <w:t>HARQ and Control Signalling for Autonomous Uplink</w:t>
      </w:r>
      <w:r w:rsidR="00CF3486" w:rsidRPr="00CF3486">
        <w:rPr>
          <w:lang w:eastAsia="x-none"/>
        </w:rPr>
        <w:tab/>
        <w:t>Lenovo, Motorola Mobility</w:t>
      </w:r>
    </w:p>
    <w:p w:rsidR="002D0121" w:rsidRDefault="002D0121" w:rsidP="00CF3486">
      <w:pPr>
        <w:ind w:left="720" w:hanging="720"/>
        <w:rPr>
          <w:lang w:eastAsia="x-none"/>
        </w:rPr>
      </w:pPr>
    </w:p>
    <w:p w:rsidR="002D0121" w:rsidRPr="00CF3486" w:rsidRDefault="00775ED1" w:rsidP="00CF3486">
      <w:pPr>
        <w:ind w:left="720" w:hanging="720"/>
        <w:rPr>
          <w:lang w:eastAsia="x-none"/>
        </w:rPr>
      </w:pPr>
      <w:r w:rsidRPr="00775ED1">
        <w:rPr>
          <w:rFonts w:eastAsia="MS Mincho"/>
          <w:color w:val="000000"/>
          <w:highlight w:val="cyan"/>
          <w:lang w:val="en-US" w:eastAsia="ja-JP"/>
        </w:rPr>
        <w:t xml:space="preserve">Email discussion on </w:t>
      </w:r>
      <w:r>
        <w:rPr>
          <w:rFonts w:eastAsia="MS Mincho"/>
          <w:color w:val="000000"/>
          <w:highlight w:val="cyan"/>
          <w:lang w:val="en-US" w:eastAsia="ja-JP"/>
        </w:rPr>
        <w:t>AUL channel Access</w:t>
      </w:r>
      <w:r w:rsidRPr="00775ED1">
        <w:rPr>
          <w:rFonts w:eastAsia="MS Mincho"/>
          <w:color w:val="000000"/>
          <w:highlight w:val="cyan"/>
          <w:lang w:val="en-US" w:eastAsia="ja-JP"/>
        </w:rPr>
        <w:t xml:space="preserve"> Nov 15th: Intel (JJ)</w:t>
      </w:r>
    </w:p>
    <w:p w:rsidR="00CF3486" w:rsidRPr="00CF3486" w:rsidRDefault="00CF3486" w:rsidP="00CF3486">
      <w:pPr>
        <w:keepNext/>
        <w:numPr>
          <w:ilvl w:val="4"/>
          <w:numId w:val="2"/>
        </w:numPr>
        <w:tabs>
          <w:tab w:val="clear" w:pos="1008"/>
          <w:tab w:val="num" w:pos="0"/>
          <w:tab w:val="num" w:pos="864"/>
        </w:tabs>
        <w:spacing w:before="240" w:after="60"/>
        <w:ind w:left="864" w:hanging="864"/>
        <w:outlineLvl w:val="4"/>
        <w:rPr>
          <w:rFonts w:ascii="Arial" w:hAnsi="Arial"/>
          <w:b/>
          <w:bCs/>
          <w:iCs/>
          <w:sz w:val="18"/>
          <w:szCs w:val="26"/>
          <w:lang w:eastAsia="x-none"/>
        </w:rPr>
      </w:pPr>
      <w:r w:rsidRPr="00CF3486">
        <w:rPr>
          <w:rFonts w:ascii="Arial" w:hAnsi="Arial"/>
          <w:b/>
          <w:bCs/>
          <w:iCs/>
          <w:sz w:val="18"/>
          <w:szCs w:val="26"/>
          <w:lang w:eastAsia="x-none"/>
        </w:rPr>
        <w:t>Other</w:t>
      </w:r>
    </w:p>
    <w:p w:rsidR="00CF3486" w:rsidRPr="00CF3486" w:rsidRDefault="00275A8D" w:rsidP="00CF3486">
      <w:pPr>
        <w:ind w:left="720" w:hanging="720"/>
        <w:rPr>
          <w:lang w:eastAsia="x-none"/>
        </w:rPr>
      </w:pPr>
      <w:hyperlink r:id="rId52" w:history="1">
        <w:r w:rsidR="00CF3486" w:rsidRPr="00CF3486">
          <w:rPr>
            <w:color w:val="0000FF"/>
            <w:u w:val="single"/>
          </w:rPr>
          <w:t>R1-1718125</w:t>
        </w:r>
      </w:hyperlink>
      <w:r w:rsidR="00CF3486" w:rsidRPr="00CF3486">
        <w:rPr>
          <w:lang w:eastAsia="x-none"/>
        </w:rPr>
        <w:tab/>
        <w:t>Miscellaneous aspects</w:t>
      </w:r>
      <w:r w:rsidR="00CF3486" w:rsidRPr="00CF3486">
        <w:rPr>
          <w:lang w:eastAsia="x-none"/>
        </w:rPr>
        <w:tab/>
        <w:t>Qualcomm Incorporated</w:t>
      </w:r>
    </w:p>
    <w:p w:rsidR="00CF3486" w:rsidRPr="00CF3486" w:rsidRDefault="00CF3486" w:rsidP="00CF3486">
      <w:pPr>
        <w:keepNext/>
        <w:numPr>
          <w:ilvl w:val="3"/>
          <w:numId w:val="2"/>
        </w:numPr>
        <w:tabs>
          <w:tab w:val="left" w:pos="1440"/>
        </w:tabs>
        <w:spacing w:before="240" w:after="60"/>
        <w:outlineLvl w:val="3"/>
        <w:rPr>
          <w:rFonts w:ascii="Arial" w:hAnsi="Arial"/>
          <w:b/>
          <w:i/>
          <w:szCs w:val="26"/>
          <w:lang w:eastAsia="x-none"/>
        </w:rPr>
      </w:pPr>
      <w:bookmarkStart w:id="13" w:name="_Toc494788911"/>
      <w:bookmarkStart w:id="14" w:name="_Toc491457828"/>
      <w:bookmarkStart w:id="15" w:name="_Toc491031243"/>
      <w:r w:rsidRPr="00CF3486">
        <w:rPr>
          <w:rFonts w:ascii="Arial" w:hAnsi="Arial"/>
          <w:b/>
          <w:i/>
          <w:szCs w:val="26"/>
          <w:lang w:eastAsia="x-none"/>
        </w:rPr>
        <w:t>Other</w:t>
      </w:r>
      <w:bookmarkEnd w:id="13"/>
      <w:bookmarkEnd w:id="14"/>
      <w:bookmarkEnd w:id="15"/>
    </w:p>
    <w:p w:rsidR="00A75231" w:rsidRPr="000263B0" w:rsidRDefault="00A75231" w:rsidP="008D3653"/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  <w:bookmarkStart w:id="16" w:name="_Toc491031239"/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8D3653" w:rsidRPr="008D3653" w:rsidRDefault="008D3653" w:rsidP="008D3653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bookmarkEnd w:id="16"/>
    <w:p w:rsidR="008D3653" w:rsidRPr="008D3653" w:rsidRDefault="008D3653" w:rsidP="008D3653">
      <w:pPr>
        <w:pStyle w:val="ListParagraph"/>
        <w:keepNext/>
        <w:numPr>
          <w:ilvl w:val="2"/>
          <w:numId w:val="1"/>
        </w:numPr>
        <w:spacing w:before="240" w:after="60"/>
        <w:ind w:left="840" w:hanging="84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sectPr w:rsidR="008D3653" w:rsidRPr="008D3653" w:rsidSect="00A662DC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B24"/>
    <w:multiLevelType w:val="hybridMultilevel"/>
    <w:tmpl w:val="E0B86CCA"/>
    <w:lvl w:ilvl="0" w:tplc="1652B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F41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624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8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FC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A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1E8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4F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E0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22315"/>
    <w:multiLevelType w:val="hybridMultilevel"/>
    <w:tmpl w:val="471EAF0A"/>
    <w:lvl w:ilvl="0" w:tplc="9872E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2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0EB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6A42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2F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82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64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2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EB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30CC1"/>
    <w:multiLevelType w:val="hybridMultilevel"/>
    <w:tmpl w:val="D2966F50"/>
    <w:lvl w:ilvl="0" w:tplc="C1A8C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D8D2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A01C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2508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87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CF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AB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E9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67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023B5B"/>
    <w:multiLevelType w:val="hybridMultilevel"/>
    <w:tmpl w:val="9FAE6F8A"/>
    <w:lvl w:ilvl="0" w:tplc="9B72D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28B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1851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E2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80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84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B6F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A7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E0F2DB9"/>
    <w:multiLevelType w:val="hybridMultilevel"/>
    <w:tmpl w:val="98F8FAEA"/>
    <w:lvl w:ilvl="0" w:tplc="987EA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807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6AC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8F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83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E6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524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E3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CD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782C01"/>
    <w:multiLevelType w:val="hybridMultilevel"/>
    <w:tmpl w:val="B5480FCE"/>
    <w:lvl w:ilvl="0" w:tplc="B3F67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CA2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402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A5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65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C3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6F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1C1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A92A60"/>
    <w:multiLevelType w:val="hybridMultilevel"/>
    <w:tmpl w:val="E1040FCA"/>
    <w:lvl w:ilvl="0" w:tplc="37E49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E1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308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07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A8D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C0E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0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16F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FF5F2B"/>
    <w:multiLevelType w:val="multilevel"/>
    <w:tmpl w:val="802239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5013D73"/>
    <w:multiLevelType w:val="hybridMultilevel"/>
    <w:tmpl w:val="55F86BF8"/>
    <w:lvl w:ilvl="0" w:tplc="8A520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6C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2E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4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928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6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2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85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6732C5"/>
    <w:multiLevelType w:val="hybridMultilevel"/>
    <w:tmpl w:val="0044ABB2"/>
    <w:lvl w:ilvl="0" w:tplc="35B85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063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2D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C3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EF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0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3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A1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BA2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18616BB"/>
    <w:multiLevelType w:val="hybridMultilevel"/>
    <w:tmpl w:val="70C6ED92"/>
    <w:lvl w:ilvl="0" w:tplc="88D28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6530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C64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67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43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09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E7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4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E3076C0"/>
    <w:multiLevelType w:val="hybridMultilevel"/>
    <w:tmpl w:val="0D7E037A"/>
    <w:lvl w:ilvl="0" w:tplc="C2EA2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E16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CF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24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7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AA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9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EE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B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F5C74F2"/>
    <w:multiLevelType w:val="hybridMultilevel"/>
    <w:tmpl w:val="6AEAF760"/>
    <w:lvl w:ilvl="0" w:tplc="A8E29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E38E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48A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589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4E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804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AB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45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69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3"/>
  </w:num>
  <w:num w:numId="11">
    <w:abstractNumId w:val="13"/>
  </w:num>
  <w:num w:numId="12">
    <w:abstractNumId w:val="0"/>
  </w:num>
  <w:num w:numId="13">
    <w:abstractNumId w:val="9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A5"/>
    <w:rsid w:val="000050D9"/>
    <w:rsid w:val="00020253"/>
    <w:rsid w:val="00057EC8"/>
    <w:rsid w:val="0006036B"/>
    <w:rsid w:val="000A1327"/>
    <w:rsid w:val="000A6918"/>
    <w:rsid w:val="000C1D6C"/>
    <w:rsid w:val="000D5A9E"/>
    <w:rsid w:val="000E1656"/>
    <w:rsid w:val="000E40DF"/>
    <w:rsid w:val="001052E9"/>
    <w:rsid w:val="00147816"/>
    <w:rsid w:val="001738A6"/>
    <w:rsid w:val="00177A2A"/>
    <w:rsid w:val="00184567"/>
    <w:rsid w:val="0019676B"/>
    <w:rsid w:val="001A6D91"/>
    <w:rsid w:val="001F253E"/>
    <w:rsid w:val="00210E22"/>
    <w:rsid w:val="00211BBC"/>
    <w:rsid w:val="00214EFA"/>
    <w:rsid w:val="0025185D"/>
    <w:rsid w:val="00275499"/>
    <w:rsid w:val="00275A8D"/>
    <w:rsid w:val="002B5D37"/>
    <w:rsid w:val="002B6956"/>
    <w:rsid w:val="002D0121"/>
    <w:rsid w:val="002F3209"/>
    <w:rsid w:val="0030235F"/>
    <w:rsid w:val="00314F35"/>
    <w:rsid w:val="00342346"/>
    <w:rsid w:val="003606A9"/>
    <w:rsid w:val="003778B3"/>
    <w:rsid w:val="00387FCD"/>
    <w:rsid w:val="00393F4B"/>
    <w:rsid w:val="003A0E27"/>
    <w:rsid w:val="003B2C89"/>
    <w:rsid w:val="003C10E1"/>
    <w:rsid w:val="003F78B2"/>
    <w:rsid w:val="00405B17"/>
    <w:rsid w:val="004168C2"/>
    <w:rsid w:val="004612DD"/>
    <w:rsid w:val="00463559"/>
    <w:rsid w:val="00482729"/>
    <w:rsid w:val="00482BCF"/>
    <w:rsid w:val="0049436E"/>
    <w:rsid w:val="00495691"/>
    <w:rsid w:val="004C3797"/>
    <w:rsid w:val="004E07AA"/>
    <w:rsid w:val="004E6246"/>
    <w:rsid w:val="004F4D75"/>
    <w:rsid w:val="00532EA1"/>
    <w:rsid w:val="005636BB"/>
    <w:rsid w:val="005844BC"/>
    <w:rsid w:val="005A71E8"/>
    <w:rsid w:val="005B437E"/>
    <w:rsid w:val="005C26F8"/>
    <w:rsid w:val="00616CEC"/>
    <w:rsid w:val="00617888"/>
    <w:rsid w:val="00645F52"/>
    <w:rsid w:val="0065428B"/>
    <w:rsid w:val="0065584F"/>
    <w:rsid w:val="006762AC"/>
    <w:rsid w:val="00676F12"/>
    <w:rsid w:val="006A4D85"/>
    <w:rsid w:val="00702260"/>
    <w:rsid w:val="00707C43"/>
    <w:rsid w:val="00714502"/>
    <w:rsid w:val="00732F13"/>
    <w:rsid w:val="00775ED1"/>
    <w:rsid w:val="00781E1E"/>
    <w:rsid w:val="00787394"/>
    <w:rsid w:val="007A4FF2"/>
    <w:rsid w:val="007B1323"/>
    <w:rsid w:val="007D328A"/>
    <w:rsid w:val="007E7A3E"/>
    <w:rsid w:val="008042ED"/>
    <w:rsid w:val="00841904"/>
    <w:rsid w:val="008454BC"/>
    <w:rsid w:val="00857F9D"/>
    <w:rsid w:val="008B25ED"/>
    <w:rsid w:val="008C05E3"/>
    <w:rsid w:val="008D3653"/>
    <w:rsid w:val="00993C75"/>
    <w:rsid w:val="009A5039"/>
    <w:rsid w:val="009B5930"/>
    <w:rsid w:val="009E1131"/>
    <w:rsid w:val="009E7C42"/>
    <w:rsid w:val="00A33D33"/>
    <w:rsid w:val="00A400BA"/>
    <w:rsid w:val="00A57625"/>
    <w:rsid w:val="00A624FF"/>
    <w:rsid w:val="00A662DC"/>
    <w:rsid w:val="00A75231"/>
    <w:rsid w:val="00A83C3E"/>
    <w:rsid w:val="00A86301"/>
    <w:rsid w:val="00A95F89"/>
    <w:rsid w:val="00AA6538"/>
    <w:rsid w:val="00AF3C23"/>
    <w:rsid w:val="00AF401B"/>
    <w:rsid w:val="00AF619B"/>
    <w:rsid w:val="00B05BAF"/>
    <w:rsid w:val="00B27607"/>
    <w:rsid w:val="00B3292E"/>
    <w:rsid w:val="00BB0823"/>
    <w:rsid w:val="00C048C4"/>
    <w:rsid w:val="00C055B4"/>
    <w:rsid w:val="00C21802"/>
    <w:rsid w:val="00C4148A"/>
    <w:rsid w:val="00C520F7"/>
    <w:rsid w:val="00C7781D"/>
    <w:rsid w:val="00CB2DA5"/>
    <w:rsid w:val="00CB595A"/>
    <w:rsid w:val="00CD6EC8"/>
    <w:rsid w:val="00CE45BB"/>
    <w:rsid w:val="00CE55A9"/>
    <w:rsid w:val="00CF3486"/>
    <w:rsid w:val="00D23244"/>
    <w:rsid w:val="00D60C6F"/>
    <w:rsid w:val="00D633F3"/>
    <w:rsid w:val="00D76874"/>
    <w:rsid w:val="00D94C65"/>
    <w:rsid w:val="00D96662"/>
    <w:rsid w:val="00E160C1"/>
    <w:rsid w:val="00E22EBE"/>
    <w:rsid w:val="00E91D51"/>
    <w:rsid w:val="00EB006D"/>
    <w:rsid w:val="00EC16B5"/>
    <w:rsid w:val="00EF036C"/>
    <w:rsid w:val="00F107BC"/>
    <w:rsid w:val="00F642CB"/>
    <w:rsid w:val="00FA0FA8"/>
    <w:rsid w:val="00FA28A9"/>
    <w:rsid w:val="00FB224F"/>
    <w:rsid w:val="00FC278E"/>
    <w:rsid w:val="00FF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04594-3FFB-449F-9AEB-0FB0E0F0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2DA5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CB2DA5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CB2DA5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CB2DA5"/>
    <w:pPr>
      <w:keepNext/>
      <w:numPr>
        <w:ilvl w:val="2"/>
        <w:numId w:val="1"/>
      </w:numPr>
      <w:spacing w:before="240" w:after="60"/>
      <w:ind w:left="840" w:hanging="84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CB2DA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B2DA5"/>
    <w:pPr>
      <w:numPr>
        <w:ilvl w:val="4"/>
      </w:numPr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B2DA5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B2DA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B2DA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B2DA5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CB2DA5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B2DA5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B2DA5"/>
    <w:rPr>
      <w:rFonts w:ascii="Arial" w:eastAsia="Batang" w:hAnsi="Arial" w:cs="Times New Roman"/>
      <w:b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CB2DA5"/>
    <w:rPr>
      <w:rFonts w:ascii="Arial" w:eastAsia="Batang" w:hAnsi="Arial" w:cs="Times New Roman"/>
      <w:b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B2DA5"/>
    <w:rPr>
      <w:rFonts w:ascii="Arial" w:eastAsia="Batang" w:hAnsi="Arial" w:cs="Times New Roman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CB2DA5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CB2DA5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B2DA5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CB2DA5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CB2DA5"/>
    <w:rPr>
      <w:color w:val="0000FF"/>
      <w:u w:val="single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CB2DA5"/>
    <w:rPr>
      <w:bCs/>
    </w:rPr>
  </w:style>
  <w:style w:type="paragraph" w:customStyle="1" w:styleId="4h4H4H41h41H42h42H43h43H411h411H421h421H44h1">
    <w:name w:val="スタイル 見出し 4h4H4H41h41H42h42H43h43H411h411H421h421H44h...1"/>
    <w:basedOn w:val="Heading4"/>
    <w:rsid w:val="00CB2DA5"/>
    <w:rPr>
      <w:rFonts w:eastAsia="Malgun Gothic"/>
      <w:bCs/>
      <w:iCs/>
    </w:rPr>
  </w:style>
  <w:style w:type="paragraph" w:styleId="ListParagraph">
    <w:name w:val="List Paragraph"/>
    <w:basedOn w:val="Normal"/>
    <w:uiPriority w:val="34"/>
    <w:qFormat/>
    <w:rsid w:val="00CB2DA5"/>
    <w:pPr>
      <w:ind w:left="720"/>
      <w:contextualSpacing/>
    </w:pPr>
  </w:style>
  <w:style w:type="paragraph" w:customStyle="1" w:styleId="TdocHeader2">
    <w:name w:val="Tdoc_Header_2"/>
    <w:basedOn w:val="Normal"/>
    <w:rsid w:val="00CB2DA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B2DA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B2DA5"/>
    <w:rPr>
      <w:rFonts w:ascii="Times" w:eastAsia="Batang" w:hAnsi="Times" w:cs="Times New Roman"/>
      <w:sz w:val="20"/>
      <w:szCs w:val="24"/>
      <w:lang w:val="en-GB"/>
    </w:rPr>
  </w:style>
  <w:style w:type="paragraph" w:customStyle="1" w:styleId="CRCoverPage">
    <w:name w:val="CR Cover Page"/>
    <w:rsid w:val="00FA0FA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05B17"/>
    <w:rPr>
      <w:color w:val="954F72" w:themeColor="followedHyperlink"/>
      <w:u w:val="single"/>
    </w:rPr>
  </w:style>
  <w:style w:type="paragraph" w:customStyle="1" w:styleId="References">
    <w:name w:val="References"/>
    <w:basedOn w:val="Normal"/>
    <w:rsid w:val="008D3653"/>
    <w:pPr>
      <w:numPr>
        <w:ilvl w:val="2"/>
        <w:numId w:val="3"/>
      </w:numPr>
      <w:tabs>
        <w:tab w:val="left" w:pos="1440"/>
      </w:tabs>
    </w:pPr>
    <w:rPr>
      <w:rFonts w:ascii="Times New Roman" w:eastAsia="Times New Roman" w:hAnsi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46355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8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7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00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48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89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6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12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5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17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7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8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7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0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4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4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4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82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479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7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359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28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478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4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4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4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8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5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3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0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0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7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0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5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5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4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2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5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4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48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7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3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7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9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9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72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43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09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0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9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22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43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09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3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8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71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Documents\Standards\3GPP%20Standards\Meeting%20Documents\TSGR1_90b\R1-1718014.zip" TargetMode="External"/><Relationship Id="rId18" Type="http://schemas.openxmlformats.org/officeDocument/2006/relationships/hyperlink" Target="file:///C:\Users\wanshic\Documents\Standards\3GPP%20Standards\Meeting%20Documents\TSGR1_90b\R1-1717189.zip" TargetMode="External"/><Relationship Id="rId26" Type="http://schemas.openxmlformats.org/officeDocument/2006/relationships/hyperlink" Target="file:///C:\Users\wanshic\Documents\Standards\3GPP%20Standards\Meeting%20Documents\TSGR1_90b\R1-1717115.zip" TargetMode="External"/><Relationship Id="rId39" Type="http://schemas.openxmlformats.org/officeDocument/2006/relationships/hyperlink" Target="file:///C:\Users\wanshic\Documents\Standards\3GPP%20Standards\Meeting%20Documents\TSGR1_90b\R1-1717262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wanshic\Documents\Standards\3GPP%20Standards\Meeting%20Documents\TSGR1_90b\R1-1717549.zip" TargetMode="External"/><Relationship Id="rId34" Type="http://schemas.openxmlformats.org/officeDocument/2006/relationships/hyperlink" Target="file:///C:\Users\wanshic\Documents\Standards\3GPP%20Standards\Meeting%20Documents\TSGR1_90b\R1-1718301.zip" TargetMode="External"/><Relationship Id="rId42" Type="http://schemas.openxmlformats.org/officeDocument/2006/relationships/hyperlink" Target="file:///C:\Users\wanshic\Documents\Standards\3GPP%20Standards\Meeting%20Documents\TSGR1_90b\R1-1718123.zip" TargetMode="External"/><Relationship Id="rId47" Type="http://schemas.openxmlformats.org/officeDocument/2006/relationships/hyperlink" Target="file:///C:\Users\wanshic\Documents\Standards\3GPP%20Standards\Meeting%20Documents\TSGR1_90b\R1-1717329.zip" TargetMode="External"/><Relationship Id="rId50" Type="http://schemas.openxmlformats.org/officeDocument/2006/relationships/hyperlink" Target="file:///C:\Users\wanshic\Documents\Standards\3GPP%20Standards\Meeting%20Documents\TSGR1_90b\R1-1718275.zip" TargetMode="External"/><Relationship Id="rId7" Type="http://schemas.openxmlformats.org/officeDocument/2006/relationships/hyperlink" Target="file:///C:\Users\wanshic\Documents\Standards\3GPP%20Standards\Meeting%20Documents\TSGR1_90b\R1-1717113.zip" TargetMode="External"/><Relationship Id="rId12" Type="http://schemas.openxmlformats.org/officeDocument/2006/relationships/hyperlink" Target="file:///C:\Users\wanshic\Documents\Standards\3GPP%20Standards\Meeting%20Documents\TSGR1_90b\R1-1717548.zip" TargetMode="External"/><Relationship Id="rId17" Type="http://schemas.openxmlformats.org/officeDocument/2006/relationships/hyperlink" Target="file:///C:\Users\wanshic\Documents\Standards\3GPP%20Standards\Meeting%20Documents\TSGR1_90b\R1-1717120.zip" TargetMode="External"/><Relationship Id="rId25" Type="http://schemas.openxmlformats.org/officeDocument/2006/relationships/hyperlink" Target="file:///C:\Users\wanshic\Documents\Standards\3GPP%20Standards\Meeting%20Documents\TSGR1_90b\R1-1718274.zip" TargetMode="External"/><Relationship Id="rId33" Type="http://schemas.openxmlformats.org/officeDocument/2006/relationships/hyperlink" Target="file:///C:\Users\wanshic\Documents\Standards\3GPP%20Standards\Meeting%20Documents\TSGR1_90b\R1-1718122.zip" TargetMode="External"/><Relationship Id="rId38" Type="http://schemas.openxmlformats.org/officeDocument/2006/relationships/hyperlink" Target="file:///C:\Users\wanshic\Documents\Standards\3GPP%20Standards\Meeting%20Documents\TSGR1_90b\R1-1717241.zip" TargetMode="External"/><Relationship Id="rId46" Type="http://schemas.openxmlformats.org/officeDocument/2006/relationships/hyperlink" Target="file:///C:\Users\wanshic\Documents\Standards\3GPP%20Standards\Meeting%20Documents\TSGR1_90b\R1-171724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wanshic\Documents\Standards\3GPP%20Standards\Meeting%20Documents\TSGR1_90b\R1-1717114.zip" TargetMode="External"/><Relationship Id="rId20" Type="http://schemas.openxmlformats.org/officeDocument/2006/relationships/hyperlink" Target="file:///C:\Users\wanshic\Documents\Standards\3GPP%20Standards\Meeting%20Documents\TSGR1_90b\R1-1717326.zip" TargetMode="External"/><Relationship Id="rId29" Type="http://schemas.openxmlformats.org/officeDocument/2006/relationships/hyperlink" Target="file:///C:\Users\wanshic\Documents\Standards\3GPP%20Standards\Meeting%20Documents\TSGR1_90b\R1-1717261.zip" TargetMode="External"/><Relationship Id="rId41" Type="http://schemas.openxmlformats.org/officeDocument/2006/relationships/hyperlink" Target="file:///C:\Users\wanshic\Documents\Standards\3GPP%20Standards\Meeting%20Documents\TSGR1_90b\R1-1717551.zip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TSG_RAN/TSGR_75/Docs/RP-170848.zip" TargetMode="External"/><Relationship Id="rId11" Type="http://schemas.openxmlformats.org/officeDocument/2006/relationships/hyperlink" Target="file:///C:\Users\wanshic\Documents\Standards\3GPP%20Standards\Meeting%20Documents\TSGR1_90b\R1-1717325.zip" TargetMode="External"/><Relationship Id="rId24" Type="http://schemas.openxmlformats.org/officeDocument/2006/relationships/hyperlink" Target="file:///C:\Users\wanshic\Documents\Standards\3GPP%20Standards\Meeting%20Documents\TSGR1_90b\R1-1718164.zip" TargetMode="External"/><Relationship Id="rId32" Type="http://schemas.openxmlformats.org/officeDocument/2006/relationships/hyperlink" Target="file:///C:\Users\wanshic\Documents\Standards\3GPP%20Standards\Meeting%20Documents\TSGR1_90b\R1-1717550.zip" TargetMode="External"/><Relationship Id="rId37" Type="http://schemas.openxmlformats.org/officeDocument/2006/relationships/hyperlink" Target="file:///C:\Users\wanshic\Documents\Standards\3GPP%20Standards\Meeting%20Documents\TSGR1_90b\R1-1717123.zip" TargetMode="External"/><Relationship Id="rId40" Type="http://schemas.openxmlformats.org/officeDocument/2006/relationships/hyperlink" Target="file:///C:\Users\wanshic\Documents\Standards\3GPP%20Standards\Meeting%20Documents\TSGR1_90b\R1-1717328.zip" TargetMode="External"/><Relationship Id="rId45" Type="http://schemas.openxmlformats.org/officeDocument/2006/relationships/hyperlink" Target="file:///C:\Users\wanshic\Documents\Standards\3GPP%20Standards\Meeting%20Documents\TSGR1_90b\R1-1717122.zip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wanshic\Documents\Standards\3GPP%20Standards\Meeting%20Documents\TSGR1_90b\R1-1718120.zip" TargetMode="External"/><Relationship Id="rId23" Type="http://schemas.openxmlformats.org/officeDocument/2006/relationships/hyperlink" Target="file:///C:\Users\wanshic\Documents\Standards\3GPP%20Standards\Meeting%20Documents\TSGR1_90b\R1-1718121.zip" TargetMode="External"/><Relationship Id="rId28" Type="http://schemas.openxmlformats.org/officeDocument/2006/relationships/hyperlink" Target="file:///C:\Users\wanshic\Documents\Standards\3GPP%20Standards\Meeting%20Documents\TSGR1_90b\R1-1717240.zip" TargetMode="External"/><Relationship Id="rId36" Type="http://schemas.openxmlformats.org/officeDocument/2006/relationships/hyperlink" Target="file:///C:\Users\wanshic\Documents\Standards\3GPP%20Standards\Meeting%20Documents\TSGR1_90b\R1-1717116.zip" TargetMode="External"/><Relationship Id="rId49" Type="http://schemas.openxmlformats.org/officeDocument/2006/relationships/hyperlink" Target="file:///C:\Users\wanshic\Documents\Standards\3GPP%20Standards\Meeting%20Documents\TSGR1_90b\R1-1718124.zip" TargetMode="External"/><Relationship Id="rId10" Type="http://schemas.openxmlformats.org/officeDocument/2006/relationships/hyperlink" Target="file:///C:\Users\wanshic\Documents\Standards\3GPP%20Standards\Meeting%20Documents\TSGR1_90b\R1-1717259.zip" TargetMode="External"/><Relationship Id="rId19" Type="http://schemas.openxmlformats.org/officeDocument/2006/relationships/hyperlink" Target="file:///C:\Users\wanshic\Documents\Standards\3GPP%20Standards\Meeting%20Documents\TSGR1_90b\R1-1717260.zip" TargetMode="External"/><Relationship Id="rId31" Type="http://schemas.openxmlformats.org/officeDocument/2006/relationships/hyperlink" Target="file:///C:\Users\wanshic\Documents\Standards\3GPP%20Standards\Meeting%20Documents\TSGR1_90b\R1-1717411.zip" TargetMode="External"/><Relationship Id="rId44" Type="http://schemas.openxmlformats.org/officeDocument/2006/relationships/hyperlink" Target="file:///C:\Users\wanshic\Documents\Standards\3GPP%20Standards\Meeting%20Documents\TSGR1_90b\R1-1717117.zip" TargetMode="External"/><Relationship Id="rId52" Type="http://schemas.openxmlformats.org/officeDocument/2006/relationships/hyperlink" Target="file:///C:\Users\wanshic\Documents\Standards\3GPP%20Standards\Meeting%20Documents\TSGR1_90b\R1-171812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wanshic\Documents\Standards\3GPP%20Standards\Meeting%20Documents\TSGR1_90b\R1-1717188.zip" TargetMode="External"/><Relationship Id="rId14" Type="http://schemas.openxmlformats.org/officeDocument/2006/relationships/hyperlink" Target="file:///C:\Users\wanshic\Documents\Standards\3GPP%20Standards\Meeting%20Documents\TSGR1_90b\R1-1718015.zip" TargetMode="External"/><Relationship Id="rId22" Type="http://schemas.openxmlformats.org/officeDocument/2006/relationships/hyperlink" Target="file:///C:\Users\wanshic\Documents\Standards\3GPP%20Standards\Meeting%20Documents\TSGR1_90b\R1-1718018.zip" TargetMode="External"/><Relationship Id="rId27" Type="http://schemas.openxmlformats.org/officeDocument/2006/relationships/hyperlink" Target="file:///C:\Users\wanshic\Documents\Standards\3GPP%20Standards\Meeting%20Documents\TSGR1_90b\R1-1717121.zip" TargetMode="External"/><Relationship Id="rId30" Type="http://schemas.openxmlformats.org/officeDocument/2006/relationships/hyperlink" Target="file:///C:\Users\wanshic\Documents\Standards\3GPP%20Standards\Meeting%20Documents\TSGR1_90b\R1-1717327.zip" TargetMode="External"/><Relationship Id="rId35" Type="http://schemas.openxmlformats.org/officeDocument/2006/relationships/hyperlink" Target="file:///C:\Users\wanshic\Documents\Standards\3GPP%20Standards\Meeting%20Documents\TSGR1_90b\R1-1718369.zip" TargetMode="External"/><Relationship Id="rId43" Type="http://schemas.openxmlformats.org/officeDocument/2006/relationships/hyperlink" Target="file:///C:\Users\wanshic\Documents\Standards\3GPP%20Standards\Meeting%20Documents\TSGR1_90b\R1-1717263.zip" TargetMode="External"/><Relationship Id="rId48" Type="http://schemas.openxmlformats.org/officeDocument/2006/relationships/hyperlink" Target="file:///C:\Users\wanshic\Documents\Standards\3GPP%20Standards\Meeting%20Documents\TSGR1_90b\R1-1717552.zip" TargetMode="External"/><Relationship Id="rId8" Type="http://schemas.openxmlformats.org/officeDocument/2006/relationships/hyperlink" Target="file:///C:\Users\wanshic\Documents\Standards\3GPP%20Standards\Meeting%20Documents\TSGR1_90b\R1-1717119.zip" TargetMode="External"/><Relationship Id="rId51" Type="http://schemas.openxmlformats.org/officeDocument/2006/relationships/hyperlink" Target="file:///C:\Users\wanshic\Documents\Standards\3GPP%20Standards\Meeting%20Documents\TSGR1_90b\R1-17183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67562-EE91-44D8-91BB-74D8CA0EE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1626</Words>
  <Characters>13172</Characters>
  <Application>Microsoft Office Word</Application>
  <DocSecurity>0</DocSecurity>
  <Lines>109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2017-10-12T12:11:00Z</dcterms:created>
  <dcterms:modified xsi:type="dcterms:W3CDTF">2017-10-12T12:12:00Z</dcterms:modified>
</cp:coreProperties>
</file>